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E3" w:rsidRPr="00156FD1" w:rsidRDefault="00AA029B" w:rsidP="00AA029B">
      <w:pPr>
        <w:keepNext/>
        <w:spacing w:before="240"/>
        <w:contextualSpacing/>
        <w:jc w:val="center"/>
        <w:outlineLvl w:val="1"/>
        <w:rPr>
          <w:rFonts w:ascii="Century Gothic" w:hAnsi="Century Gothic" w:cs="Arial"/>
          <w:b/>
          <w:bCs/>
          <w:sz w:val="22"/>
        </w:rPr>
      </w:pPr>
      <w:r>
        <w:rPr>
          <w:rFonts w:ascii="Century Gothic" w:hAnsi="Century Gothic" w:cs="Arial"/>
          <w:b/>
          <w:bCs/>
          <w:sz w:val="22"/>
        </w:rPr>
        <w:t>LEGA DEL FILO D’ORO:</w:t>
      </w:r>
      <w:r w:rsidR="00B33784" w:rsidRPr="00AA029B">
        <w:rPr>
          <w:rFonts w:ascii="Century Gothic" w:hAnsi="Century Gothic" w:cs="Arial"/>
          <w:b/>
          <w:bCs/>
          <w:color w:val="FF0000"/>
          <w:sz w:val="22"/>
        </w:rPr>
        <w:t xml:space="preserve"> </w:t>
      </w:r>
      <w:r w:rsidRPr="002B0E78">
        <w:rPr>
          <w:rFonts w:ascii="Century Gothic" w:hAnsi="Century Gothic" w:cs="Arial"/>
          <w:b/>
          <w:bCs/>
          <w:sz w:val="22"/>
        </w:rPr>
        <w:t xml:space="preserve">AMPLIATI I SERVIZI PER LE PERSONE SORDOCIECHE CON </w:t>
      </w:r>
      <w:r>
        <w:rPr>
          <w:rFonts w:ascii="Century Gothic" w:hAnsi="Century Gothic" w:cs="Arial"/>
          <w:b/>
          <w:bCs/>
          <w:sz w:val="22"/>
        </w:rPr>
        <w:t xml:space="preserve">IL CONTRIBUTO DEI </w:t>
      </w:r>
      <w:r w:rsidR="00B33784" w:rsidRPr="00156FD1">
        <w:rPr>
          <w:rFonts w:ascii="Century Gothic" w:hAnsi="Century Gothic" w:cs="Arial"/>
          <w:b/>
          <w:bCs/>
          <w:sz w:val="22"/>
        </w:rPr>
        <w:t>LASCITI TESTAMENTARI</w:t>
      </w:r>
      <w:r>
        <w:rPr>
          <w:rFonts w:ascii="Century Gothic" w:hAnsi="Century Gothic" w:cs="Arial"/>
          <w:b/>
          <w:bCs/>
          <w:sz w:val="22"/>
        </w:rPr>
        <w:t xml:space="preserve">. </w:t>
      </w:r>
      <w:r w:rsidR="001F3FFF" w:rsidRPr="00156FD1">
        <w:rPr>
          <w:rFonts w:ascii="Century Gothic" w:hAnsi="Century Gothic" w:cs="Arial"/>
          <w:b/>
          <w:bCs/>
          <w:sz w:val="22"/>
        </w:rPr>
        <w:t xml:space="preserve">TORNA LA </w:t>
      </w:r>
      <w:r w:rsidR="00955221" w:rsidRPr="00156FD1">
        <w:rPr>
          <w:rFonts w:ascii="Century Gothic" w:hAnsi="Century Gothic" w:cs="Arial"/>
          <w:b/>
          <w:bCs/>
          <w:sz w:val="22"/>
        </w:rPr>
        <w:t>CAMPAGNA “TUTTI I COLORI DEL BUIO”</w:t>
      </w:r>
      <w:r w:rsidR="00735458" w:rsidRPr="00156FD1">
        <w:rPr>
          <w:rFonts w:ascii="Century Gothic" w:hAnsi="Century Gothic" w:cs="Arial"/>
          <w:b/>
          <w:bCs/>
          <w:sz w:val="22"/>
        </w:rPr>
        <w:t xml:space="preserve"> </w:t>
      </w:r>
      <w:r w:rsidR="001F3FFF" w:rsidRPr="00156FD1">
        <w:rPr>
          <w:rFonts w:ascii="Century Gothic" w:hAnsi="Century Gothic" w:cs="Arial"/>
          <w:b/>
          <w:bCs/>
          <w:sz w:val="22"/>
        </w:rPr>
        <w:t>PER RACCONTARE A COSA SI</w:t>
      </w:r>
      <w:r w:rsidR="00933EBB" w:rsidRPr="00156FD1">
        <w:rPr>
          <w:rFonts w:ascii="Century Gothic" w:hAnsi="Century Gothic" w:cs="Arial"/>
          <w:b/>
          <w:bCs/>
          <w:sz w:val="22"/>
        </w:rPr>
        <w:t xml:space="preserve"> PUÒ CONTRIBUIRE</w:t>
      </w:r>
      <w:r w:rsidR="001F3FFF" w:rsidRPr="00156FD1">
        <w:rPr>
          <w:rFonts w:ascii="Century Gothic" w:hAnsi="Century Gothic" w:cs="Arial"/>
          <w:b/>
          <w:bCs/>
          <w:sz w:val="22"/>
        </w:rPr>
        <w:t xml:space="preserve"> CON </w:t>
      </w:r>
      <w:r w:rsidR="003E36CB">
        <w:rPr>
          <w:rFonts w:ascii="Century Gothic" w:hAnsi="Century Gothic" w:cs="Arial"/>
          <w:b/>
          <w:bCs/>
          <w:sz w:val="22"/>
        </w:rPr>
        <w:t>QUESTO</w:t>
      </w:r>
      <w:r w:rsidR="001F3FFF" w:rsidRPr="00156FD1">
        <w:rPr>
          <w:rFonts w:ascii="Century Gothic" w:hAnsi="Century Gothic" w:cs="Arial"/>
          <w:b/>
          <w:bCs/>
          <w:sz w:val="22"/>
        </w:rPr>
        <w:t xml:space="preserve"> GESTO DI SOLIDARIETA’.</w:t>
      </w:r>
    </w:p>
    <w:p w:rsidR="005D0F1F" w:rsidRPr="00156FD1" w:rsidRDefault="005D0F1F" w:rsidP="00933EBB">
      <w:pPr>
        <w:keepNext/>
        <w:spacing w:before="240"/>
        <w:contextualSpacing/>
        <w:jc w:val="center"/>
        <w:outlineLvl w:val="1"/>
        <w:rPr>
          <w:rFonts w:ascii="Century Gothic" w:hAnsi="Century Gothic" w:cs="Arial"/>
          <w:b/>
          <w:bCs/>
          <w:sz w:val="10"/>
          <w:highlight w:val="yellow"/>
        </w:rPr>
      </w:pPr>
    </w:p>
    <w:p w:rsidR="00392E5B" w:rsidRPr="00B05EA0" w:rsidRDefault="00933EBB" w:rsidP="00933EBB">
      <w:pPr>
        <w:keepNext/>
        <w:spacing w:before="240"/>
        <w:contextualSpacing/>
        <w:jc w:val="center"/>
        <w:outlineLvl w:val="1"/>
        <w:rPr>
          <w:rFonts w:ascii="Century Gothic" w:hAnsi="Century Gothic" w:cs="Arial"/>
          <w:i/>
          <w:sz w:val="20"/>
          <w:szCs w:val="22"/>
        </w:rPr>
      </w:pPr>
      <w:r w:rsidRPr="00B943D7">
        <w:rPr>
          <w:rFonts w:ascii="Century Gothic" w:hAnsi="Century Gothic" w:cs="Arial"/>
          <w:i/>
          <w:sz w:val="20"/>
          <w:szCs w:val="22"/>
        </w:rPr>
        <w:t>Negli ultimi dieci anni la Lega del Filo d’Oro -  pioniera nella raccolta fondi da lasciti solidali in I</w:t>
      </w:r>
      <w:r w:rsidR="00AE6881">
        <w:rPr>
          <w:rFonts w:ascii="Century Gothic" w:hAnsi="Century Gothic" w:cs="Arial"/>
          <w:i/>
          <w:sz w:val="20"/>
          <w:szCs w:val="22"/>
        </w:rPr>
        <w:t xml:space="preserve">talia con la prima campagna sulla solidarietà testamentaria </w:t>
      </w:r>
      <w:r w:rsidRPr="00B943D7">
        <w:rPr>
          <w:rFonts w:ascii="Century Gothic" w:hAnsi="Century Gothic" w:cs="Arial"/>
          <w:i/>
          <w:sz w:val="20"/>
          <w:szCs w:val="22"/>
        </w:rPr>
        <w:t xml:space="preserve">lanciata alla fine degli anni ’80 – ha ricevuto una media di </w:t>
      </w:r>
      <w:r w:rsidR="00441AA5">
        <w:rPr>
          <w:rFonts w:ascii="Century Gothic" w:hAnsi="Century Gothic" w:cs="Arial"/>
          <w:i/>
          <w:sz w:val="20"/>
          <w:szCs w:val="22"/>
        </w:rPr>
        <w:t>45-</w:t>
      </w:r>
      <w:r w:rsidRPr="00B943D7">
        <w:rPr>
          <w:rFonts w:ascii="Century Gothic" w:hAnsi="Century Gothic" w:cs="Arial"/>
          <w:i/>
          <w:sz w:val="20"/>
          <w:szCs w:val="22"/>
        </w:rPr>
        <w:t xml:space="preserve">50 testamenti solidali all’anno. Con </w:t>
      </w:r>
      <w:r w:rsidR="001D68F1" w:rsidRPr="00B05EA0">
        <w:rPr>
          <w:rFonts w:ascii="Century Gothic" w:hAnsi="Century Gothic" w:cs="Arial"/>
          <w:i/>
          <w:sz w:val="20"/>
          <w:szCs w:val="22"/>
        </w:rPr>
        <w:t xml:space="preserve">questi </w:t>
      </w:r>
      <w:r w:rsidRPr="00B05EA0">
        <w:rPr>
          <w:rFonts w:ascii="Century Gothic" w:hAnsi="Century Gothic" w:cs="Arial"/>
          <w:i/>
          <w:sz w:val="20"/>
          <w:szCs w:val="22"/>
        </w:rPr>
        <w:t>fondi l’Ass</w:t>
      </w:r>
      <w:r w:rsidR="00441AA5" w:rsidRPr="00B05EA0">
        <w:rPr>
          <w:rFonts w:ascii="Century Gothic" w:hAnsi="Century Gothic" w:cs="Arial"/>
          <w:i/>
          <w:sz w:val="20"/>
          <w:szCs w:val="22"/>
        </w:rPr>
        <w:t>ociazione è riuscita ad incrementare i servizi per le persone sordocieche</w:t>
      </w:r>
      <w:r w:rsidR="00392E5B" w:rsidRPr="00B05EA0">
        <w:rPr>
          <w:rFonts w:ascii="Century Gothic" w:hAnsi="Century Gothic" w:cs="Arial"/>
          <w:i/>
          <w:sz w:val="20"/>
          <w:szCs w:val="22"/>
        </w:rPr>
        <w:t xml:space="preserve"> </w:t>
      </w:r>
      <w:r w:rsidR="00441AA5" w:rsidRPr="00B05EA0">
        <w:rPr>
          <w:rFonts w:ascii="Century Gothic" w:hAnsi="Century Gothic" w:cs="Arial"/>
          <w:i/>
          <w:sz w:val="20"/>
          <w:szCs w:val="22"/>
        </w:rPr>
        <w:t xml:space="preserve">in un numero crescente di regioni italiane con la creazione di </w:t>
      </w:r>
      <w:r w:rsidR="00392E5B" w:rsidRPr="00B05EA0">
        <w:rPr>
          <w:rFonts w:ascii="Century Gothic" w:hAnsi="Century Gothic" w:cs="Arial"/>
          <w:i/>
          <w:sz w:val="20"/>
          <w:szCs w:val="22"/>
        </w:rPr>
        <w:t>foresterie per le famiglie che accompag</w:t>
      </w:r>
      <w:r w:rsidR="00B915C1" w:rsidRPr="00B05EA0">
        <w:rPr>
          <w:rFonts w:ascii="Century Gothic" w:hAnsi="Century Gothic" w:cs="Arial"/>
          <w:i/>
          <w:sz w:val="20"/>
          <w:szCs w:val="22"/>
        </w:rPr>
        <w:t>nano i figli in riabilitazione e a piscine per l’</w:t>
      </w:r>
      <w:r w:rsidR="00392E5B" w:rsidRPr="00B05EA0">
        <w:rPr>
          <w:rFonts w:ascii="Century Gothic" w:hAnsi="Century Gothic" w:cs="Arial"/>
          <w:i/>
          <w:sz w:val="20"/>
          <w:szCs w:val="22"/>
        </w:rPr>
        <w:t xml:space="preserve">idroterapia, </w:t>
      </w:r>
      <w:r w:rsidR="00265155" w:rsidRPr="00B05EA0">
        <w:rPr>
          <w:rFonts w:ascii="Century Gothic" w:hAnsi="Century Gothic" w:cs="Arial"/>
          <w:i/>
          <w:sz w:val="20"/>
          <w:szCs w:val="22"/>
        </w:rPr>
        <w:t>una delle attività</w:t>
      </w:r>
      <w:r w:rsidR="00B915C1" w:rsidRPr="00B05EA0">
        <w:rPr>
          <w:rFonts w:ascii="Century Gothic" w:hAnsi="Century Gothic" w:cs="Arial"/>
          <w:i/>
          <w:sz w:val="20"/>
          <w:szCs w:val="22"/>
        </w:rPr>
        <w:t xml:space="preserve"> </w:t>
      </w:r>
      <w:r w:rsidR="00265155" w:rsidRPr="00B05EA0">
        <w:rPr>
          <w:rFonts w:ascii="Century Gothic" w:hAnsi="Century Gothic" w:cs="Arial"/>
          <w:i/>
          <w:sz w:val="20"/>
          <w:szCs w:val="22"/>
        </w:rPr>
        <w:t>fondamentali</w:t>
      </w:r>
      <w:r w:rsidR="00392E5B" w:rsidRPr="00B05EA0">
        <w:rPr>
          <w:rFonts w:ascii="Century Gothic" w:hAnsi="Century Gothic" w:cs="Arial"/>
          <w:i/>
          <w:sz w:val="20"/>
          <w:szCs w:val="22"/>
        </w:rPr>
        <w:t xml:space="preserve"> nel percorso riabilitativo delle persone con disabilità </w:t>
      </w:r>
      <w:r w:rsidR="001E55FF" w:rsidRPr="00B05EA0">
        <w:rPr>
          <w:rFonts w:ascii="Century Gothic" w:hAnsi="Century Gothic" w:cs="Arial"/>
          <w:i/>
          <w:sz w:val="20"/>
          <w:szCs w:val="22"/>
        </w:rPr>
        <w:t xml:space="preserve">sensoriali </w:t>
      </w:r>
      <w:r w:rsidR="00392E5B" w:rsidRPr="00B05EA0">
        <w:rPr>
          <w:rFonts w:ascii="Century Gothic" w:hAnsi="Century Gothic" w:cs="Arial"/>
          <w:i/>
          <w:sz w:val="20"/>
          <w:szCs w:val="22"/>
        </w:rPr>
        <w:t xml:space="preserve">plurime. </w:t>
      </w:r>
    </w:p>
    <w:p w:rsidR="00392E5B" w:rsidRPr="00B05EA0" w:rsidRDefault="00392E5B" w:rsidP="00933EBB">
      <w:pPr>
        <w:keepNext/>
        <w:spacing w:before="240"/>
        <w:contextualSpacing/>
        <w:jc w:val="center"/>
        <w:outlineLvl w:val="1"/>
        <w:rPr>
          <w:rFonts w:ascii="Century Gothic" w:hAnsi="Century Gothic" w:cs="Arial"/>
          <w:sz w:val="10"/>
          <w:szCs w:val="22"/>
        </w:rPr>
      </w:pPr>
    </w:p>
    <w:p w:rsidR="00392E5B" w:rsidRPr="00B05EA0" w:rsidRDefault="00004BE7" w:rsidP="00100DA8">
      <w:pPr>
        <w:jc w:val="both"/>
        <w:rPr>
          <w:rFonts w:ascii="Century Gothic" w:hAnsi="Century Gothic" w:cs="Arial"/>
          <w:sz w:val="20"/>
          <w:szCs w:val="22"/>
        </w:rPr>
      </w:pPr>
      <w:r w:rsidRPr="00B05EA0">
        <w:rPr>
          <w:rFonts w:ascii="Century Gothic" w:hAnsi="Century Gothic" w:cs="Arial"/>
          <w:b/>
          <w:sz w:val="20"/>
          <w:szCs w:val="22"/>
        </w:rPr>
        <w:t xml:space="preserve">La casa </w:t>
      </w:r>
      <w:proofErr w:type="spellStart"/>
      <w:r w:rsidRPr="00B05EA0">
        <w:rPr>
          <w:rFonts w:ascii="Century Gothic" w:hAnsi="Century Gothic" w:cs="Arial"/>
          <w:b/>
          <w:sz w:val="20"/>
          <w:szCs w:val="22"/>
        </w:rPr>
        <w:t>Corrao</w:t>
      </w:r>
      <w:proofErr w:type="spellEnd"/>
      <w:r w:rsidRPr="00B05EA0">
        <w:rPr>
          <w:rFonts w:ascii="Century Gothic" w:hAnsi="Century Gothic" w:cs="Arial"/>
          <w:b/>
          <w:sz w:val="20"/>
          <w:szCs w:val="22"/>
        </w:rPr>
        <w:t xml:space="preserve"> di Osimo, una foresteria </w:t>
      </w:r>
      <w:r w:rsidRPr="00B05EA0">
        <w:rPr>
          <w:rFonts w:ascii="Century Gothic" w:hAnsi="Century Gothic" w:cs="Arial"/>
          <w:sz w:val="20"/>
          <w:szCs w:val="22"/>
        </w:rPr>
        <w:t xml:space="preserve">che permette alle famiglie di stare vicino alle persone </w:t>
      </w:r>
      <w:r w:rsidR="00D90AD0" w:rsidRPr="00B05EA0">
        <w:rPr>
          <w:rFonts w:ascii="Century Gothic" w:hAnsi="Century Gothic" w:cs="Arial"/>
          <w:sz w:val="20"/>
          <w:szCs w:val="22"/>
        </w:rPr>
        <w:t>ospitate a</w:t>
      </w:r>
      <w:r w:rsidRPr="00B05EA0">
        <w:rPr>
          <w:rFonts w:ascii="Century Gothic" w:hAnsi="Century Gothic" w:cs="Arial"/>
          <w:sz w:val="20"/>
          <w:szCs w:val="22"/>
        </w:rPr>
        <w:t>lla Lega del Filo d’Oro</w:t>
      </w:r>
      <w:r w:rsidR="002A5DF0" w:rsidRPr="00B05EA0">
        <w:rPr>
          <w:rFonts w:ascii="Century Gothic" w:hAnsi="Century Gothic" w:cs="Arial"/>
          <w:sz w:val="20"/>
          <w:szCs w:val="22"/>
        </w:rPr>
        <w:t>,</w:t>
      </w:r>
      <w:r w:rsidRPr="00B05EA0">
        <w:rPr>
          <w:rFonts w:ascii="Century Gothic" w:hAnsi="Century Gothic" w:cs="Arial"/>
          <w:b/>
          <w:sz w:val="20"/>
          <w:szCs w:val="22"/>
        </w:rPr>
        <w:t xml:space="preserve"> e il</w:t>
      </w:r>
      <w:r w:rsidR="001B5A3B" w:rsidRPr="00B05EA0">
        <w:rPr>
          <w:rFonts w:ascii="Century Gothic" w:hAnsi="Century Gothic" w:cs="Arial"/>
          <w:b/>
          <w:sz w:val="20"/>
          <w:szCs w:val="22"/>
        </w:rPr>
        <w:t xml:space="preserve"> completamento de</w:t>
      </w:r>
      <w:r w:rsidR="00D90AD0" w:rsidRPr="00B05EA0">
        <w:rPr>
          <w:rFonts w:ascii="Century Gothic" w:hAnsi="Century Gothic" w:cs="Arial"/>
          <w:b/>
          <w:sz w:val="20"/>
          <w:szCs w:val="22"/>
        </w:rPr>
        <w:t>l primo lotto del nuovo Centro N</w:t>
      </w:r>
      <w:r w:rsidR="001B5A3B" w:rsidRPr="00B05EA0">
        <w:rPr>
          <w:rFonts w:ascii="Century Gothic" w:hAnsi="Century Gothic" w:cs="Arial"/>
          <w:b/>
          <w:sz w:val="20"/>
          <w:szCs w:val="22"/>
        </w:rPr>
        <w:t>azionale</w:t>
      </w:r>
      <w:r w:rsidRPr="00B05EA0">
        <w:rPr>
          <w:rFonts w:ascii="Century Gothic" w:hAnsi="Century Gothic" w:cs="Arial"/>
          <w:sz w:val="20"/>
          <w:szCs w:val="22"/>
        </w:rPr>
        <w:t xml:space="preserve"> dell’Associazione</w:t>
      </w:r>
      <w:r w:rsidR="00392E5B" w:rsidRPr="00B05EA0">
        <w:rPr>
          <w:rFonts w:ascii="Century Gothic" w:hAnsi="Century Gothic" w:cs="Arial"/>
          <w:sz w:val="20"/>
          <w:szCs w:val="22"/>
        </w:rPr>
        <w:t>. Ma</w:t>
      </w:r>
      <w:r w:rsidR="00100DA8" w:rsidRPr="00B05EA0">
        <w:rPr>
          <w:rFonts w:ascii="Century Gothic" w:hAnsi="Century Gothic" w:cs="Arial"/>
          <w:sz w:val="20"/>
          <w:szCs w:val="22"/>
        </w:rPr>
        <w:t xml:space="preserve"> anche la </w:t>
      </w:r>
      <w:r w:rsidR="00100DA8" w:rsidRPr="00B05EA0">
        <w:rPr>
          <w:rFonts w:ascii="Century Gothic" w:hAnsi="Century Gothic" w:cs="Arial"/>
          <w:b/>
          <w:sz w:val="20"/>
          <w:szCs w:val="22"/>
        </w:rPr>
        <w:t xml:space="preserve">costruzione dei quattro edifici </w:t>
      </w:r>
      <w:r w:rsidR="00100DA8" w:rsidRPr="00B05EA0">
        <w:rPr>
          <w:rFonts w:ascii="Century Gothic" w:hAnsi="Century Gothic" w:cs="Arial"/>
          <w:sz w:val="20"/>
          <w:szCs w:val="22"/>
        </w:rPr>
        <w:t>che compongono</w:t>
      </w:r>
      <w:r w:rsidR="00100DA8" w:rsidRPr="00B05EA0">
        <w:rPr>
          <w:rFonts w:ascii="Century Gothic" w:hAnsi="Century Gothic" w:cs="Arial"/>
          <w:b/>
          <w:sz w:val="20"/>
          <w:szCs w:val="22"/>
        </w:rPr>
        <w:t xml:space="preserve"> il</w:t>
      </w:r>
      <w:r w:rsidR="001B5A3B" w:rsidRPr="00B05EA0">
        <w:rPr>
          <w:rFonts w:ascii="Century Gothic" w:hAnsi="Century Gothic" w:cs="Arial"/>
          <w:b/>
          <w:sz w:val="20"/>
          <w:szCs w:val="22"/>
        </w:rPr>
        <w:t xml:space="preserve"> Centro Socio Riabilitativo Residenziale di Modena</w:t>
      </w:r>
      <w:r w:rsidR="002A5DF0" w:rsidRPr="00B05EA0">
        <w:rPr>
          <w:rFonts w:ascii="Century Gothic" w:hAnsi="Century Gothic" w:cs="Arial"/>
          <w:sz w:val="20"/>
          <w:szCs w:val="22"/>
        </w:rPr>
        <w:t xml:space="preserve">, </w:t>
      </w:r>
      <w:r w:rsidR="001B5A3B" w:rsidRPr="00B05EA0">
        <w:rPr>
          <w:rFonts w:ascii="Century Gothic" w:hAnsi="Century Gothic" w:cs="Arial"/>
          <w:sz w:val="20"/>
          <w:szCs w:val="22"/>
        </w:rPr>
        <w:t>operativo dal 2013,</w:t>
      </w:r>
      <w:r w:rsidR="00100DA8" w:rsidRPr="00B05EA0">
        <w:rPr>
          <w:rFonts w:ascii="Century Gothic" w:hAnsi="Century Gothic" w:cs="Arial"/>
          <w:sz w:val="20"/>
          <w:szCs w:val="22"/>
        </w:rPr>
        <w:t xml:space="preserve"> o la </w:t>
      </w:r>
      <w:r w:rsidR="00100DA8" w:rsidRPr="00B05EA0">
        <w:rPr>
          <w:rFonts w:ascii="Century Gothic" w:hAnsi="Century Gothic" w:cs="Arial"/>
          <w:b/>
          <w:sz w:val="20"/>
          <w:szCs w:val="22"/>
        </w:rPr>
        <w:t>piscina per l’idroterapia</w:t>
      </w:r>
      <w:r w:rsidR="00B40600" w:rsidRPr="00B05EA0">
        <w:rPr>
          <w:rFonts w:ascii="Century Gothic" w:hAnsi="Century Gothic" w:cs="Arial"/>
          <w:b/>
          <w:sz w:val="20"/>
          <w:szCs w:val="22"/>
        </w:rPr>
        <w:t xml:space="preserve">, il parco esterno e </w:t>
      </w:r>
      <w:r w:rsidR="00D90AD0" w:rsidRPr="00B05EA0">
        <w:rPr>
          <w:rFonts w:ascii="Century Gothic" w:hAnsi="Century Gothic" w:cs="Arial"/>
          <w:b/>
          <w:sz w:val="20"/>
          <w:szCs w:val="22"/>
        </w:rPr>
        <w:t>interventi di miglioramento</w:t>
      </w:r>
      <w:r w:rsidR="00100DA8" w:rsidRPr="00B05EA0">
        <w:rPr>
          <w:rFonts w:ascii="Century Gothic" w:hAnsi="Century Gothic" w:cs="Arial"/>
          <w:b/>
          <w:i/>
          <w:sz w:val="20"/>
          <w:szCs w:val="22"/>
        </w:rPr>
        <w:t xml:space="preserve"> </w:t>
      </w:r>
      <w:r w:rsidR="00100DA8" w:rsidRPr="00B05EA0">
        <w:rPr>
          <w:rFonts w:ascii="Century Gothic" w:hAnsi="Century Gothic" w:cs="Arial"/>
          <w:b/>
          <w:sz w:val="20"/>
          <w:szCs w:val="22"/>
        </w:rPr>
        <w:t>de</w:t>
      </w:r>
      <w:r w:rsidR="001B5A3B" w:rsidRPr="00B05EA0">
        <w:rPr>
          <w:rFonts w:ascii="Century Gothic" w:hAnsi="Century Gothic" w:cs="Arial"/>
          <w:b/>
          <w:sz w:val="20"/>
          <w:szCs w:val="22"/>
        </w:rPr>
        <w:t>l Centro Socio Sanitario Residenziale di Molfetta</w:t>
      </w:r>
      <w:r w:rsidRPr="00B05EA0">
        <w:rPr>
          <w:rFonts w:ascii="Century Gothic" w:hAnsi="Century Gothic" w:cs="Arial"/>
          <w:sz w:val="20"/>
          <w:szCs w:val="22"/>
        </w:rPr>
        <w:t>,</w:t>
      </w:r>
      <w:r w:rsidR="001B5A3B" w:rsidRPr="00B05EA0">
        <w:rPr>
          <w:rFonts w:ascii="Century Gothic" w:hAnsi="Century Gothic" w:cs="Arial"/>
          <w:sz w:val="20"/>
          <w:szCs w:val="22"/>
        </w:rPr>
        <w:t xml:space="preserve"> aperto nel 2007</w:t>
      </w:r>
      <w:r w:rsidR="002A5DF0" w:rsidRPr="00B05EA0">
        <w:rPr>
          <w:rFonts w:ascii="Century Gothic" w:hAnsi="Century Gothic" w:cs="Arial"/>
          <w:sz w:val="20"/>
          <w:szCs w:val="22"/>
        </w:rPr>
        <w:t>. O</w:t>
      </w:r>
      <w:r w:rsidR="00B40600" w:rsidRPr="00B05EA0">
        <w:rPr>
          <w:rFonts w:ascii="Century Gothic" w:hAnsi="Century Gothic" w:cs="Arial"/>
          <w:sz w:val="20"/>
          <w:szCs w:val="22"/>
        </w:rPr>
        <w:t xml:space="preserve">, ancora, </w:t>
      </w:r>
      <w:r w:rsidR="00100DA8" w:rsidRPr="00B05EA0">
        <w:rPr>
          <w:rFonts w:ascii="Century Gothic" w:hAnsi="Century Gothic" w:cs="Arial"/>
          <w:b/>
          <w:sz w:val="20"/>
          <w:szCs w:val="22"/>
        </w:rPr>
        <w:t>l’ampliamento della struttura del Centro di Termini Imerese</w:t>
      </w:r>
      <w:r w:rsidR="002A5DF0" w:rsidRPr="00B05EA0">
        <w:rPr>
          <w:rFonts w:ascii="Century Gothic" w:hAnsi="Century Gothic" w:cs="Arial"/>
          <w:sz w:val="20"/>
          <w:szCs w:val="22"/>
        </w:rPr>
        <w:t xml:space="preserve">, </w:t>
      </w:r>
      <w:r w:rsidRPr="00B05EA0">
        <w:rPr>
          <w:rFonts w:ascii="Century Gothic" w:hAnsi="Century Gothic" w:cs="Arial"/>
          <w:sz w:val="20"/>
          <w:szCs w:val="22"/>
        </w:rPr>
        <w:t xml:space="preserve">attivo </w:t>
      </w:r>
      <w:r w:rsidR="00100DA8" w:rsidRPr="00B05EA0">
        <w:rPr>
          <w:rFonts w:ascii="Century Gothic" w:hAnsi="Century Gothic" w:cs="Arial"/>
          <w:sz w:val="20"/>
          <w:szCs w:val="22"/>
        </w:rPr>
        <w:t>dal</w:t>
      </w:r>
      <w:r w:rsidR="002A5DF0" w:rsidRPr="00B05EA0">
        <w:rPr>
          <w:rFonts w:ascii="Century Gothic" w:hAnsi="Century Gothic" w:cs="Arial"/>
          <w:sz w:val="20"/>
          <w:szCs w:val="22"/>
        </w:rPr>
        <w:t xml:space="preserve"> 2010, </w:t>
      </w:r>
      <w:r w:rsidR="00100DA8" w:rsidRPr="00B05EA0">
        <w:rPr>
          <w:rFonts w:ascii="Century Gothic" w:hAnsi="Century Gothic" w:cs="Arial"/>
          <w:sz w:val="20"/>
          <w:szCs w:val="22"/>
        </w:rPr>
        <w:t>con la realizzazione di due corpi dove s</w:t>
      </w:r>
      <w:r w:rsidR="00B40600" w:rsidRPr="00B05EA0">
        <w:rPr>
          <w:rFonts w:ascii="Century Gothic" w:hAnsi="Century Gothic" w:cs="Arial"/>
          <w:sz w:val="20"/>
          <w:szCs w:val="22"/>
        </w:rPr>
        <w:t xml:space="preserve">i trovano la piscina e la mensa. Sono solo alcuni esempi di quanto la Lega del Filo d’Oro ha realizzato con i fondi </w:t>
      </w:r>
      <w:r w:rsidR="00D90AD0" w:rsidRPr="00B05EA0">
        <w:rPr>
          <w:rFonts w:ascii="Century Gothic" w:hAnsi="Century Gothic" w:cs="Arial"/>
          <w:sz w:val="20"/>
          <w:szCs w:val="22"/>
        </w:rPr>
        <w:t>destinati</w:t>
      </w:r>
      <w:r w:rsidR="00B40600" w:rsidRPr="00B05EA0">
        <w:rPr>
          <w:rFonts w:ascii="Century Gothic" w:hAnsi="Century Gothic" w:cs="Arial"/>
          <w:sz w:val="20"/>
          <w:szCs w:val="22"/>
        </w:rPr>
        <w:t xml:space="preserve"> dai </w:t>
      </w:r>
      <w:r w:rsidR="00100DA8" w:rsidRPr="00B05EA0">
        <w:rPr>
          <w:rFonts w:ascii="Century Gothic" w:hAnsi="Century Gothic" w:cs="Arial"/>
          <w:sz w:val="20"/>
          <w:szCs w:val="22"/>
        </w:rPr>
        <w:t>tanti italiani</w:t>
      </w:r>
      <w:r w:rsidR="00B40600" w:rsidRPr="00B05EA0">
        <w:rPr>
          <w:rFonts w:ascii="Century Gothic" w:hAnsi="Century Gothic" w:cs="Arial"/>
          <w:sz w:val="20"/>
          <w:szCs w:val="22"/>
        </w:rPr>
        <w:t xml:space="preserve"> </w:t>
      </w:r>
      <w:r w:rsidR="00AA2796" w:rsidRPr="00B05EA0">
        <w:rPr>
          <w:rFonts w:ascii="Century Gothic" w:hAnsi="Century Gothic" w:cs="Arial"/>
          <w:sz w:val="20"/>
          <w:szCs w:val="22"/>
        </w:rPr>
        <w:t>che l’hanno ricordata nelle</w:t>
      </w:r>
      <w:r w:rsidR="00392E5B" w:rsidRPr="00B05EA0">
        <w:rPr>
          <w:rFonts w:ascii="Century Gothic" w:hAnsi="Century Gothic" w:cs="Arial"/>
          <w:sz w:val="20"/>
          <w:szCs w:val="22"/>
        </w:rPr>
        <w:t xml:space="preserve"> loro</w:t>
      </w:r>
      <w:r w:rsidR="00D90AD0" w:rsidRPr="00B05EA0">
        <w:rPr>
          <w:rFonts w:ascii="Century Gothic" w:hAnsi="Century Gothic" w:cs="Arial"/>
          <w:sz w:val="20"/>
          <w:szCs w:val="22"/>
        </w:rPr>
        <w:t xml:space="preserve"> ultime volontà.</w:t>
      </w:r>
    </w:p>
    <w:p w:rsidR="00D90AD0" w:rsidRPr="00B05EA0" w:rsidRDefault="00D90AD0" w:rsidP="00100DA8">
      <w:pPr>
        <w:jc w:val="both"/>
        <w:rPr>
          <w:rFonts w:ascii="Century Gothic" w:hAnsi="Century Gothic" w:cs="Arial"/>
          <w:sz w:val="20"/>
          <w:szCs w:val="22"/>
        </w:rPr>
      </w:pPr>
    </w:p>
    <w:p w:rsidR="00100DA8" w:rsidRDefault="00AA029B" w:rsidP="00100DA8">
      <w:pPr>
        <w:jc w:val="both"/>
        <w:rPr>
          <w:rFonts w:ascii="Century Gothic" w:hAnsi="Century Gothic" w:cs="Arial"/>
          <w:b/>
          <w:sz w:val="20"/>
          <w:szCs w:val="20"/>
        </w:rPr>
      </w:pPr>
      <w:r>
        <w:rPr>
          <w:rFonts w:ascii="Century Gothic" w:hAnsi="Century Gothic" w:cs="Arial"/>
          <w:sz w:val="20"/>
          <w:szCs w:val="22"/>
        </w:rPr>
        <w:t>Negli ultimi dieci anni</w:t>
      </w:r>
      <w:r w:rsidR="00100DA8" w:rsidRPr="00B05EA0">
        <w:rPr>
          <w:rFonts w:ascii="Century Gothic" w:hAnsi="Century Gothic" w:cs="Arial"/>
          <w:b/>
          <w:sz w:val="20"/>
          <w:szCs w:val="22"/>
        </w:rPr>
        <w:t xml:space="preserve">, la Lega del Filo d’Oro ha raccolto </w:t>
      </w:r>
      <w:r w:rsidR="00100DA8" w:rsidRPr="00B05EA0">
        <w:rPr>
          <w:rFonts w:ascii="Century Gothic" w:hAnsi="Century Gothic" w:cs="Arial"/>
          <w:b/>
          <w:sz w:val="20"/>
          <w:szCs w:val="20"/>
        </w:rPr>
        <w:t>una media di</w:t>
      </w:r>
      <w:r w:rsidR="00100DA8" w:rsidRPr="00B05EA0">
        <w:rPr>
          <w:rFonts w:ascii="Century Gothic" w:hAnsi="Century Gothic" w:cs="Arial"/>
          <w:sz w:val="20"/>
          <w:szCs w:val="20"/>
        </w:rPr>
        <w:t xml:space="preserve"> </w:t>
      </w:r>
      <w:r w:rsidR="00441AA5" w:rsidRPr="00B05EA0">
        <w:rPr>
          <w:rFonts w:ascii="Century Gothic" w:hAnsi="Century Gothic" w:cs="Arial"/>
          <w:b/>
          <w:sz w:val="20"/>
          <w:szCs w:val="20"/>
        </w:rPr>
        <w:t>45-</w:t>
      </w:r>
      <w:r w:rsidR="00100DA8" w:rsidRPr="00B05EA0">
        <w:rPr>
          <w:rFonts w:ascii="Century Gothic" w:hAnsi="Century Gothic" w:cs="Arial"/>
          <w:b/>
          <w:sz w:val="20"/>
          <w:szCs w:val="20"/>
        </w:rPr>
        <w:t>50 lasciti all’anno</w:t>
      </w:r>
      <w:r w:rsidR="002B0E78">
        <w:rPr>
          <w:rFonts w:ascii="Century Gothic" w:hAnsi="Century Gothic" w:cs="Arial"/>
          <w:b/>
          <w:sz w:val="20"/>
          <w:szCs w:val="20"/>
        </w:rPr>
        <w:t xml:space="preserve">, </w:t>
      </w:r>
      <w:r w:rsidR="002B0E78">
        <w:rPr>
          <w:rFonts w:ascii="Century Gothic" w:hAnsi="Century Gothic" w:cs="Arial"/>
          <w:sz w:val="20"/>
          <w:szCs w:val="20"/>
        </w:rPr>
        <w:t xml:space="preserve">contenenti anche </w:t>
      </w:r>
      <w:r w:rsidRPr="00AA029B">
        <w:rPr>
          <w:rFonts w:ascii="Century Gothic" w:hAnsi="Century Gothic" w:cs="Arial"/>
          <w:sz w:val="20"/>
          <w:szCs w:val="20"/>
        </w:rPr>
        <w:t>piccole donazioni alla portata di tutti</w:t>
      </w:r>
      <w:r w:rsidR="002B0E78">
        <w:rPr>
          <w:rFonts w:ascii="Century Gothic" w:hAnsi="Century Gothic" w:cs="Arial"/>
          <w:sz w:val="20"/>
          <w:szCs w:val="20"/>
        </w:rPr>
        <w:t>. P</w:t>
      </w:r>
      <w:r w:rsidR="00004BE7" w:rsidRPr="00B05EA0">
        <w:rPr>
          <w:rFonts w:ascii="Century Gothic" w:hAnsi="Century Gothic" w:cs="Arial"/>
          <w:sz w:val="20"/>
          <w:szCs w:val="20"/>
        </w:rPr>
        <w:t xml:space="preserve">er </w:t>
      </w:r>
      <w:r w:rsidR="00441AA5" w:rsidRPr="00B05EA0">
        <w:rPr>
          <w:rFonts w:ascii="Century Gothic" w:hAnsi="Century Gothic" w:cs="Arial"/>
          <w:sz w:val="20"/>
          <w:szCs w:val="20"/>
        </w:rPr>
        <w:t xml:space="preserve">raccontare </w:t>
      </w:r>
      <w:r w:rsidR="00392E5B" w:rsidRPr="00B05EA0">
        <w:rPr>
          <w:rFonts w:ascii="Century Gothic" w:hAnsi="Century Gothic" w:cs="Arial"/>
          <w:sz w:val="20"/>
          <w:szCs w:val="20"/>
        </w:rPr>
        <w:t xml:space="preserve">cosa </w:t>
      </w:r>
      <w:r w:rsidR="00004BE7" w:rsidRPr="00B05EA0">
        <w:rPr>
          <w:rFonts w:ascii="Century Gothic" w:hAnsi="Century Gothic" w:cs="Arial"/>
          <w:sz w:val="20"/>
          <w:szCs w:val="20"/>
        </w:rPr>
        <w:t>è stato realizzato</w:t>
      </w:r>
      <w:r w:rsidR="00AE6881" w:rsidRPr="00B05EA0">
        <w:rPr>
          <w:rFonts w:ascii="Century Gothic" w:hAnsi="Century Gothic" w:cs="Arial"/>
          <w:sz w:val="20"/>
          <w:szCs w:val="20"/>
        </w:rPr>
        <w:t xml:space="preserve"> dalla Lega del Filo d’Oro grazie ai numerosi lasciti solidali ricevuti in questi </w:t>
      </w:r>
      <w:r w:rsidR="00AE6881">
        <w:rPr>
          <w:rFonts w:ascii="Century Gothic" w:hAnsi="Century Gothic" w:cs="Arial"/>
          <w:sz w:val="20"/>
          <w:szCs w:val="20"/>
        </w:rPr>
        <w:t xml:space="preserve">anni e </w:t>
      </w:r>
      <w:r w:rsidR="00AE6881" w:rsidRPr="00AE6881">
        <w:rPr>
          <w:rFonts w:ascii="Century Gothic" w:hAnsi="Century Gothic" w:cs="Arial"/>
          <w:sz w:val="20"/>
          <w:szCs w:val="20"/>
        </w:rPr>
        <w:t>far riflettere</w:t>
      </w:r>
      <w:r w:rsidR="00AE6881" w:rsidRPr="00100DA8">
        <w:rPr>
          <w:rFonts w:ascii="Century Gothic" w:hAnsi="Century Gothic" w:cs="Arial"/>
          <w:sz w:val="20"/>
          <w:szCs w:val="20"/>
        </w:rPr>
        <w:t xml:space="preserve"> </w:t>
      </w:r>
      <w:r w:rsidR="00AE6881" w:rsidRPr="00AE6881">
        <w:rPr>
          <w:rFonts w:ascii="Century Gothic" w:hAnsi="Century Gothic" w:cs="Arial"/>
          <w:sz w:val="20"/>
          <w:szCs w:val="20"/>
        </w:rPr>
        <w:t xml:space="preserve">sull’importanza di </w:t>
      </w:r>
      <w:r w:rsidR="00055BDD">
        <w:rPr>
          <w:rFonts w:ascii="Century Gothic" w:hAnsi="Century Gothic" w:cs="Arial"/>
          <w:sz w:val="20"/>
          <w:szCs w:val="20"/>
        </w:rPr>
        <w:t>questo</w:t>
      </w:r>
      <w:r w:rsidR="00AE6881" w:rsidRPr="00AE6881">
        <w:rPr>
          <w:rFonts w:ascii="Century Gothic" w:hAnsi="Century Gothic" w:cs="Arial"/>
          <w:sz w:val="20"/>
          <w:szCs w:val="20"/>
        </w:rPr>
        <w:t xml:space="preserve"> gesto di solidarietà a favore della “</w:t>
      </w:r>
      <w:r w:rsidR="00AE6881">
        <w:rPr>
          <w:rFonts w:ascii="Century Gothic" w:hAnsi="Century Gothic" w:cs="Arial"/>
          <w:sz w:val="20"/>
          <w:szCs w:val="20"/>
        </w:rPr>
        <w:t xml:space="preserve">Lega”, </w:t>
      </w:r>
      <w:r w:rsidR="00100DA8" w:rsidRPr="00100DA8">
        <w:rPr>
          <w:rFonts w:ascii="Century Gothic" w:hAnsi="Century Gothic" w:cs="Arial"/>
          <w:sz w:val="20"/>
          <w:szCs w:val="20"/>
        </w:rPr>
        <w:t>l’Associazione</w:t>
      </w:r>
      <w:r w:rsidR="00004BE7">
        <w:rPr>
          <w:rFonts w:ascii="Century Gothic" w:hAnsi="Century Gothic" w:cs="Arial"/>
          <w:sz w:val="20"/>
          <w:szCs w:val="20"/>
        </w:rPr>
        <w:t xml:space="preserve"> torna a </w:t>
      </w:r>
      <w:r w:rsidR="00100DA8" w:rsidRPr="00100DA8">
        <w:rPr>
          <w:rFonts w:ascii="Century Gothic" w:hAnsi="Century Gothic" w:cs="Arial"/>
          <w:sz w:val="20"/>
          <w:szCs w:val="20"/>
        </w:rPr>
        <w:t>lancia</w:t>
      </w:r>
      <w:r w:rsidR="00004BE7">
        <w:rPr>
          <w:rFonts w:ascii="Century Gothic" w:hAnsi="Century Gothic" w:cs="Arial"/>
          <w:sz w:val="20"/>
          <w:szCs w:val="20"/>
        </w:rPr>
        <w:t>re</w:t>
      </w:r>
      <w:r w:rsidR="00100DA8" w:rsidRPr="00100DA8">
        <w:rPr>
          <w:rFonts w:ascii="Century Gothic" w:hAnsi="Century Gothic" w:cs="Arial"/>
          <w:sz w:val="20"/>
          <w:szCs w:val="20"/>
        </w:rPr>
        <w:t xml:space="preserve"> </w:t>
      </w:r>
      <w:r w:rsidR="00004BE7">
        <w:rPr>
          <w:rFonts w:ascii="Century Gothic" w:hAnsi="Century Gothic" w:cs="Arial"/>
          <w:sz w:val="20"/>
          <w:szCs w:val="20"/>
        </w:rPr>
        <w:t xml:space="preserve">la </w:t>
      </w:r>
      <w:r w:rsidR="00100DA8" w:rsidRPr="00100DA8">
        <w:rPr>
          <w:rFonts w:ascii="Century Gothic" w:hAnsi="Century Gothic" w:cs="Arial"/>
          <w:sz w:val="20"/>
          <w:szCs w:val="20"/>
        </w:rPr>
        <w:t xml:space="preserve">Campagna di informazione e sensibilizzazione </w:t>
      </w:r>
      <w:r w:rsidR="00AE6881">
        <w:rPr>
          <w:rFonts w:ascii="Century Gothic" w:hAnsi="Century Gothic" w:cs="Arial"/>
          <w:b/>
          <w:sz w:val="20"/>
          <w:szCs w:val="20"/>
        </w:rPr>
        <w:t>“Tutti i colori del buio”.</w:t>
      </w:r>
    </w:p>
    <w:p w:rsidR="00441AA5" w:rsidRDefault="00441AA5" w:rsidP="002A5DF0">
      <w:pPr>
        <w:keepNext/>
        <w:spacing w:before="240"/>
        <w:contextualSpacing/>
        <w:jc w:val="both"/>
        <w:outlineLvl w:val="1"/>
        <w:rPr>
          <w:rFonts w:ascii="Century Gothic" w:hAnsi="Century Gothic" w:cs="Arial"/>
          <w:sz w:val="20"/>
          <w:szCs w:val="20"/>
        </w:rPr>
      </w:pPr>
    </w:p>
    <w:p w:rsidR="00441AA5" w:rsidRPr="00441AA5" w:rsidRDefault="00441AA5" w:rsidP="00441AA5">
      <w:pPr>
        <w:keepNext/>
        <w:spacing w:before="240"/>
        <w:contextualSpacing/>
        <w:jc w:val="both"/>
        <w:outlineLvl w:val="1"/>
        <w:rPr>
          <w:rFonts w:ascii="Century Gothic" w:hAnsi="Century Gothic" w:cs="Arial"/>
          <w:sz w:val="20"/>
          <w:szCs w:val="22"/>
        </w:rPr>
      </w:pPr>
      <w:r w:rsidRPr="00441AA5">
        <w:rPr>
          <w:rFonts w:ascii="Century Gothic" w:hAnsi="Century Gothic" w:cs="Arial"/>
          <w:sz w:val="20"/>
          <w:szCs w:val="22"/>
        </w:rPr>
        <w:t xml:space="preserve">Infatti, se fino a due anni fa non si sapeva esattamente quante fossero le persone sordocieche nel nostro Paese, un </w:t>
      </w:r>
      <w:r w:rsidRPr="00441AA5">
        <w:rPr>
          <w:rFonts w:ascii="Century Gothic" w:hAnsi="Century Gothic" w:cs="Arial"/>
          <w:b/>
          <w:sz w:val="20"/>
          <w:szCs w:val="22"/>
        </w:rPr>
        <w:t>recente studio realizzato dall’Istat per la Lega del Filo d’Oro</w:t>
      </w:r>
      <w:r w:rsidRPr="00441AA5">
        <w:rPr>
          <w:rFonts w:ascii="Century Gothic" w:hAnsi="Century Gothic" w:cs="Arial"/>
          <w:sz w:val="20"/>
          <w:szCs w:val="22"/>
        </w:rPr>
        <w:t xml:space="preserve"> ha tratteggiato i reali contorni di questa disabilità. </w:t>
      </w:r>
      <w:r w:rsidRPr="00441AA5">
        <w:rPr>
          <w:rFonts w:ascii="Century Gothic" w:hAnsi="Century Gothic" w:cs="Arial"/>
          <w:b/>
          <w:sz w:val="20"/>
          <w:szCs w:val="22"/>
        </w:rPr>
        <w:t xml:space="preserve">In Italia sono 189 mila le persone che vivono con una disabilità alla vista e all’udito, </w:t>
      </w:r>
      <w:r w:rsidRPr="00441AA5">
        <w:rPr>
          <w:rFonts w:ascii="Century Gothic" w:hAnsi="Century Gothic" w:cs="Arial"/>
          <w:sz w:val="20"/>
          <w:szCs w:val="22"/>
        </w:rPr>
        <w:t>costantemente immerse nel buio e nel silenzio.</w:t>
      </w:r>
      <w:r w:rsidRPr="00441AA5">
        <w:rPr>
          <w:rFonts w:ascii="Century Gothic" w:hAnsi="Century Gothic" w:cs="Arial"/>
          <w:b/>
          <w:sz w:val="20"/>
          <w:szCs w:val="22"/>
        </w:rPr>
        <w:t xml:space="preserve"> </w:t>
      </w:r>
      <w:r w:rsidRPr="00441AA5">
        <w:rPr>
          <w:rFonts w:ascii="Century Gothic" w:hAnsi="Century Gothic" w:cs="Arial"/>
          <w:sz w:val="20"/>
          <w:szCs w:val="22"/>
        </w:rPr>
        <w:t xml:space="preserve">E di queste, </w:t>
      </w:r>
      <w:r w:rsidRPr="00441AA5">
        <w:rPr>
          <w:rFonts w:ascii="Century Gothic" w:hAnsi="Century Gothic" w:cs="Arial"/>
          <w:b/>
          <w:sz w:val="20"/>
          <w:szCs w:val="22"/>
        </w:rPr>
        <w:t>108 mila persone sono costrette a vivere confinate in casa</w:t>
      </w:r>
      <w:r w:rsidRPr="00441AA5">
        <w:rPr>
          <w:rFonts w:ascii="Century Gothic" w:hAnsi="Century Gothic" w:cs="Arial"/>
          <w:sz w:val="20"/>
          <w:szCs w:val="22"/>
        </w:rPr>
        <w:t xml:space="preserve"> senza la possibilità di accedere al mondo esterno e partecipare alla vita sociale a causa della loro condizione di </w:t>
      </w:r>
      <w:proofErr w:type="spellStart"/>
      <w:r w:rsidRPr="00441AA5">
        <w:rPr>
          <w:rFonts w:ascii="Century Gothic" w:hAnsi="Century Gothic" w:cs="Arial"/>
          <w:sz w:val="20"/>
          <w:szCs w:val="22"/>
        </w:rPr>
        <w:t>pluridisabilità</w:t>
      </w:r>
      <w:proofErr w:type="spellEnd"/>
      <w:r w:rsidRPr="00441AA5">
        <w:rPr>
          <w:rFonts w:ascii="Century Gothic" w:hAnsi="Century Gothic" w:cs="Arial"/>
          <w:sz w:val="20"/>
          <w:szCs w:val="22"/>
        </w:rPr>
        <w:t xml:space="preserve">. </w:t>
      </w:r>
      <w:r w:rsidRPr="00441AA5">
        <w:rPr>
          <w:rFonts w:ascii="Century Gothic" w:hAnsi="Century Gothic" w:cs="Arial"/>
          <w:sz w:val="20"/>
          <w:szCs w:val="20"/>
        </w:rPr>
        <w:t xml:space="preserve">Per questo motivo, per la Lega del Filo d’Oro i lasciti solidali racchiusi nei testamenti sono </w:t>
      </w:r>
      <w:r w:rsidRPr="00441AA5">
        <w:rPr>
          <w:rFonts w:ascii="Century Gothic" w:hAnsi="Century Gothic" w:cs="Arial"/>
          <w:b/>
          <w:sz w:val="20"/>
          <w:szCs w:val="20"/>
        </w:rPr>
        <w:t>un bacino fondamentale per continuare a sostenere e progettare le attività</w:t>
      </w:r>
      <w:r w:rsidRPr="00441AA5">
        <w:rPr>
          <w:rFonts w:ascii="Century Gothic" w:hAnsi="Century Gothic" w:cs="Arial"/>
          <w:sz w:val="20"/>
          <w:szCs w:val="20"/>
        </w:rPr>
        <w:t xml:space="preserve"> per le persone sordocieche e le loro famiglie e permettono all’Associazione di continuare ad offrire sempre più servizi di cura e assistenza in un numero crescente di regioni italiane. </w:t>
      </w:r>
    </w:p>
    <w:p w:rsidR="00441AA5" w:rsidRPr="00441AA5" w:rsidRDefault="00441AA5" w:rsidP="00441AA5">
      <w:pPr>
        <w:keepNext/>
        <w:spacing w:before="240"/>
        <w:contextualSpacing/>
        <w:jc w:val="both"/>
        <w:outlineLvl w:val="1"/>
        <w:rPr>
          <w:rFonts w:ascii="Century Gothic" w:hAnsi="Century Gothic" w:cs="Arial"/>
          <w:sz w:val="16"/>
          <w:szCs w:val="22"/>
          <w:highlight w:val="yellow"/>
        </w:rPr>
      </w:pPr>
    </w:p>
    <w:p w:rsidR="00BA5C91" w:rsidRDefault="00AE6881" w:rsidP="00BA5C91">
      <w:pPr>
        <w:keepNext/>
        <w:spacing w:before="240"/>
        <w:contextualSpacing/>
        <w:jc w:val="both"/>
        <w:outlineLvl w:val="1"/>
        <w:rPr>
          <w:rFonts w:ascii="Century Gothic" w:hAnsi="Century Gothic" w:cs="Arial"/>
          <w:i/>
          <w:sz w:val="20"/>
          <w:szCs w:val="22"/>
        </w:rPr>
      </w:pPr>
      <w:r w:rsidRPr="00AE6881">
        <w:rPr>
          <w:rFonts w:ascii="Century Gothic" w:hAnsi="Century Gothic" w:cs="Arial"/>
          <w:i/>
          <w:sz w:val="20"/>
          <w:szCs w:val="22"/>
        </w:rPr>
        <w:t xml:space="preserve">“I Centri Residenziali di Modena, Molfetta e Termini Imerese, così come quello di Osimo e il primo lotto del nuovo Centro </w:t>
      </w:r>
      <w:r w:rsidR="003906CD">
        <w:rPr>
          <w:rFonts w:ascii="Century Gothic" w:hAnsi="Century Gothic" w:cs="Arial"/>
          <w:i/>
          <w:sz w:val="20"/>
          <w:szCs w:val="22"/>
        </w:rPr>
        <w:t xml:space="preserve">Nazionale </w:t>
      </w:r>
      <w:r w:rsidRPr="00AE6881">
        <w:rPr>
          <w:rFonts w:ascii="Century Gothic" w:hAnsi="Century Gothic" w:cs="Arial"/>
          <w:i/>
          <w:sz w:val="20"/>
          <w:szCs w:val="22"/>
        </w:rPr>
        <w:t>sono l’espressione tangibile e diretta di cosa abbiamo realizzato in questi anni con i lasciti testame</w:t>
      </w:r>
      <w:r w:rsidR="002A5DF0">
        <w:rPr>
          <w:rFonts w:ascii="Century Gothic" w:hAnsi="Century Gothic" w:cs="Arial"/>
          <w:i/>
          <w:sz w:val="20"/>
          <w:szCs w:val="22"/>
        </w:rPr>
        <w:t xml:space="preserve">ntari di tanti Italiani che nelle </w:t>
      </w:r>
      <w:r w:rsidRPr="00AE6881">
        <w:rPr>
          <w:rFonts w:ascii="Century Gothic" w:hAnsi="Century Gothic" w:cs="Arial"/>
          <w:i/>
          <w:sz w:val="20"/>
          <w:szCs w:val="22"/>
        </w:rPr>
        <w:t>loro ultime volontà hanno scelto di sostenere la Lega del Filo d’Oro per aiutarci a continuare la nostra attività per la cura e l’assistenza delle persone sordocieche e pluriminorate psicosensoriali e delle loro famiglie</w:t>
      </w:r>
      <w:r w:rsidRPr="00AE6881">
        <w:rPr>
          <w:rFonts w:ascii="Century Gothic" w:hAnsi="Century Gothic" w:cs="Arial"/>
          <w:sz w:val="20"/>
          <w:szCs w:val="22"/>
        </w:rPr>
        <w:t xml:space="preserve"> – ha dichiarato </w:t>
      </w:r>
      <w:r w:rsidRPr="00AE6881">
        <w:rPr>
          <w:rFonts w:ascii="Century Gothic" w:hAnsi="Century Gothic" w:cs="Arial"/>
          <w:b/>
          <w:sz w:val="20"/>
          <w:szCs w:val="22"/>
        </w:rPr>
        <w:t>Rossano Bartoli Segretario Generale dell’Associazione</w:t>
      </w:r>
      <w:r w:rsidRPr="00AE6881">
        <w:rPr>
          <w:rFonts w:ascii="Century Gothic" w:hAnsi="Century Gothic" w:cs="Arial"/>
          <w:sz w:val="20"/>
          <w:szCs w:val="22"/>
        </w:rPr>
        <w:t xml:space="preserve"> –</w:t>
      </w:r>
      <w:r w:rsidR="00E25CAE">
        <w:rPr>
          <w:rFonts w:ascii="Century Gothic" w:hAnsi="Century Gothic" w:cs="Arial"/>
          <w:sz w:val="20"/>
          <w:szCs w:val="22"/>
        </w:rPr>
        <w:t>.</w:t>
      </w:r>
      <w:r w:rsidR="00E25CAE">
        <w:rPr>
          <w:rFonts w:ascii="Century Gothic" w:hAnsi="Century Gothic" w:cs="Arial"/>
          <w:i/>
          <w:sz w:val="20"/>
          <w:szCs w:val="22"/>
        </w:rPr>
        <w:t xml:space="preserve"> </w:t>
      </w:r>
      <w:r w:rsidRPr="00AE6881">
        <w:rPr>
          <w:rFonts w:ascii="Century Gothic" w:hAnsi="Century Gothic" w:cs="Arial"/>
          <w:i/>
          <w:sz w:val="20"/>
          <w:szCs w:val="22"/>
        </w:rPr>
        <w:t>Un lascito testamentario a favore della Lega del Filo d’Oro significa concretamente aiut</w:t>
      </w:r>
      <w:r w:rsidR="002A5DF0">
        <w:rPr>
          <w:rFonts w:ascii="Century Gothic" w:hAnsi="Century Gothic" w:cs="Arial"/>
          <w:i/>
          <w:sz w:val="20"/>
          <w:szCs w:val="22"/>
        </w:rPr>
        <w:t xml:space="preserve">arci </w:t>
      </w:r>
      <w:r w:rsidR="003906CD">
        <w:rPr>
          <w:rFonts w:ascii="Century Gothic" w:hAnsi="Century Gothic" w:cs="Arial"/>
          <w:i/>
          <w:sz w:val="20"/>
          <w:szCs w:val="22"/>
        </w:rPr>
        <w:t>ad</w:t>
      </w:r>
      <w:r w:rsidRPr="00AE6881">
        <w:rPr>
          <w:rFonts w:ascii="Century Gothic" w:hAnsi="Century Gothic" w:cs="Arial"/>
          <w:i/>
          <w:sz w:val="20"/>
          <w:szCs w:val="22"/>
        </w:rPr>
        <w:t xml:space="preserve"> offrire un numero </w:t>
      </w:r>
      <w:r w:rsidR="00E25CAE">
        <w:rPr>
          <w:rFonts w:ascii="Century Gothic" w:hAnsi="Century Gothic" w:cs="Arial"/>
          <w:i/>
          <w:sz w:val="20"/>
          <w:szCs w:val="22"/>
        </w:rPr>
        <w:t>maggiore di servizi mantenendo lo</w:t>
      </w:r>
      <w:r w:rsidR="003906CD">
        <w:rPr>
          <w:rFonts w:ascii="Century Gothic" w:hAnsi="Century Gothic" w:cs="Arial"/>
          <w:i/>
          <w:sz w:val="20"/>
          <w:szCs w:val="22"/>
        </w:rPr>
        <w:t xml:space="preserve"> standard qualitativo </w:t>
      </w:r>
      <w:r w:rsidR="00E25CAE">
        <w:rPr>
          <w:rFonts w:ascii="Century Gothic" w:hAnsi="Century Gothic" w:cs="Arial"/>
          <w:i/>
          <w:sz w:val="20"/>
          <w:szCs w:val="22"/>
        </w:rPr>
        <w:t>necessario a questa grave disabilità</w:t>
      </w:r>
      <w:r>
        <w:rPr>
          <w:rFonts w:ascii="Century Gothic" w:hAnsi="Century Gothic" w:cs="Arial"/>
          <w:i/>
          <w:sz w:val="20"/>
          <w:szCs w:val="22"/>
        </w:rPr>
        <w:t>”</w:t>
      </w:r>
      <w:r w:rsidR="003906CD">
        <w:rPr>
          <w:rFonts w:ascii="Century Gothic" w:hAnsi="Century Gothic" w:cs="Arial"/>
          <w:i/>
          <w:sz w:val="20"/>
          <w:szCs w:val="22"/>
        </w:rPr>
        <w:t>.</w:t>
      </w:r>
    </w:p>
    <w:p w:rsidR="00A347D3" w:rsidRPr="00156FD1" w:rsidRDefault="00A347D3" w:rsidP="00591743">
      <w:pPr>
        <w:jc w:val="both"/>
        <w:rPr>
          <w:rFonts w:ascii="Century Gothic" w:hAnsi="Century Gothic" w:cs="Arial"/>
          <w:sz w:val="16"/>
          <w:szCs w:val="20"/>
        </w:rPr>
      </w:pPr>
    </w:p>
    <w:p w:rsidR="00AE6881" w:rsidRDefault="00441AA5" w:rsidP="00AE6881">
      <w:pPr>
        <w:keepNext/>
        <w:spacing w:before="240"/>
        <w:contextualSpacing/>
        <w:jc w:val="both"/>
        <w:outlineLvl w:val="1"/>
        <w:rPr>
          <w:rFonts w:ascii="Century Gothic" w:hAnsi="Century Gothic" w:cs="Arial"/>
          <w:sz w:val="20"/>
          <w:szCs w:val="22"/>
        </w:rPr>
      </w:pPr>
      <w:r w:rsidRPr="00441AA5">
        <w:rPr>
          <w:rFonts w:ascii="Century Gothic" w:hAnsi="Century Gothic" w:cs="Arial"/>
          <w:sz w:val="20"/>
          <w:szCs w:val="22"/>
        </w:rPr>
        <w:t xml:space="preserve">Ad esempio, </w:t>
      </w:r>
      <w:r w:rsidRPr="00441AA5">
        <w:rPr>
          <w:rFonts w:ascii="Century Gothic" w:hAnsi="Century Gothic" w:cs="Arial"/>
          <w:b/>
          <w:sz w:val="20"/>
          <w:szCs w:val="22"/>
        </w:rPr>
        <w:t xml:space="preserve">grazie al lascito della Signora </w:t>
      </w:r>
      <w:proofErr w:type="spellStart"/>
      <w:r w:rsidRPr="00441AA5">
        <w:rPr>
          <w:rFonts w:ascii="Century Gothic" w:hAnsi="Century Gothic" w:cs="Arial"/>
          <w:b/>
          <w:sz w:val="20"/>
          <w:szCs w:val="22"/>
        </w:rPr>
        <w:t>Herta</w:t>
      </w:r>
      <w:proofErr w:type="spellEnd"/>
      <w:r w:rsidRPr="00441AA5">
        <w:rPr>
          <w:rFonts w:ascii="Century Gothic" w:hAnsi="Century Gothic" w:cs="Arial"/>
          <w:sz w:val="20"/>
          <w:szCs w:val="22"/>
        </w:rPr>
        <w:t xml:space="preserve">, in memoria del padre Angelo </w:t>
      </w:r>
      <w:proofErr w:type="spellStart"/>
      <w:r w:rsidRPr="00441AA5">
        <w:rPr>
          <w:rFonts w:ascii="Century Gothic" w:hAnsi="Century Gothic" w:cs="Arial"/>
          <w:sz w:val="20"/>
          <w:szCs w:val="22"/>
        </w:rPr>
        <w:t>Corrao</w:t>
      </w:r>
      <w:proofErr w:type="spellEnd"/>
      <w:r w:rsidRPr="00441AA5">
        <w:rPr>
          <w:rFonts w:ascii="Century Gothic" w:hAnsi="Century Gothic" w:cs="Arial"/>
          <w:sz w:val="20"/>
          <w:szCs w:val="22"/>
        </w:rPr>
        <w:t xml:space="preserve">, la </w:t>
      </w:r>
      <w:r w:rsidRPr="00441AA5">
        <w:rPr>
          <w:rFonts w:ascii="Century Gothic" w:hAnsi="Century Gothic" w:cs="Arial"/>
          <w:b/>
          <w:sz w:val="20"/>
          <w:szCs w:val="22"/>
        </w:rPr>
        <w:t>Lega del Filo d’Oro ha reso possibile l'accoglienza delle famiglie</w:t>
      </w:r>
      <w:r w:rsidRPr="00441AA5">
        <w:rPr>
          <w:rFonts w:ascii="Century Gothic" w:hAnsi="Century Gothic" w:cs="Arial"/>
          <w:sz w:val="20"/>
          <w:szCs w:val="22"/>
        </w:rPr>
        <w:t xml:space="preserve"> nella foresteria meglio nota come “Casa </w:t>
      </w:r>
      <w:proofErr w:type="spellStart"/>
      <w:r w:rsidRPr="00441AA5">
        <w:rPr>
          <w:rFonts w:ascii="Century Gothic" w:hAnsi="Century Gothic" w:cs="Arial"/>
          <w:sz w:val="20"/>
          <w:szCs w:val="22"/>
        </w:rPr>
        <w:t>Corrao</w:t>
      </w:r>
      <w:proofErr w:type="spellEnd"/>
      <w:r w:rsidRPr="00441AA5">
        <w:rPr>
          <w:rFonts w:ascii="Century Gothic" w:hAnsi="Century Gothic" w:cs="Arial"/>
          <w:sz w:val="20"/>
          <w:szCs w:val="22"/>
        </w:rPr>
        <w:t>”, dando la possibilità a molti genitori di rimanere accanto ai bambini in riabilitazione presso il </w:t>
      </w:r>
      <w:hyperlink r:id="rId7" w:tgtFrame="_blank" w:history="1">
        <w:r w:rsidRPr="00441AA5">
          <w:rPr>
            <w:rFonts w:ascii="Century Gothic" w:hAnsi="Century Gothic" w:cs="Arial"/>
            <w:b/>
            <w:bCs/>
            <w:sz w:val="20"/>
            <w:szCs w:val="22"/>
          </w:rPr>
          <w:t>Centro di Osimo</w:t>
        </w:r>
      </w:hyperlink>
      <w:r w:rsidRPr="00441AA5">
        <w:rPr>
          <w:rFonts w:ascii="Century Gothic" w:hAnsi="Century Gothic" w:cs="Arial"/>
          <w:sz w:val="20"/>
          <w:szCs w:val="22"/>
        </w:rPr>
        <w:t xml:space="preserve">. Il </w:t>
      </w:r>
      <w:r w:rsidRPr="00441AA5">
        <w:rPr>
          <w:rFonts w:ascii="Century Gothic" w:hAnsi="Century Gothic" w:cs="Arial"/>
          <w:b/>
          <w:sz w:val="20"/>
          <w:szCs w:val="22"/>
        </w:rPr>
        <w:t xml:space="preserve">Centro Residenziale di Modena, </w:t>
      </w:r>
      <w:r w:rsidRPr="00441AA5">
        <w:rPr>
          <w:rFonts w:ascii="Century Gothic" w:hAnsi="Century Gothic" w:cs="Arial"/>
          <w:sz w:val="20"/>
          <w:szCs w:val="22"/>
        </w:rPr>
        <w:t xml:space="preserve">dotato di una </w:t>
      </w:r>
      <w:r w:rsidRPr="00441AA5">
        <w:rPr>
          <w:rFonts w:ascii="Century Gothic" w:hAnsi="Century Gothic" w:cs="Arial"/>
          <w:b/>
          <w:sz w:val="20"/>
          <w:szCs w:val="22"/>
        </w:rPr>
        <w:t>superficie di 11.000 metri quadrati</w:t>
      </w:r>
      <w:r w:rsidRPr="00441AA5">
        <w:rPr>
          <w:rFonts w:ascii="Century Gothic" w:hAnsi="Century Gothic" w:cs="Arial"/>
          <w:sz w:val="20"/>
          <w:szCs w:val="22"/>
        </w:rPr>
        <w:t xml:space="preserve"> e distribuito su </w:t>
      </w:r>
      <w:r w:rsidRPr="00441AA5">
        <w:rPr>
          <w:rFonts w:ascii="Century Gothic" w:hAnsi="Century Gothic" w:cs="Arial"/>
          <w:b/>
          <w:sz w:val="20"/>
          <w:szCs w:val="22"/>
        </w:rPr>
        <w:t>quattro edifici</w:t>
      </w:r>
      <w:r w:rsidRPr="00441AA5">
        <w:rPr>
          <w:rFonts w:ascii="Century Gothic" w:hAnsi="Century Gothic" w:cs="Arial"/>
          <w:sz w:val="20"/>
          <w:szCs w:val="22"/>
        </w:rPr>
        <w:t xml:space="preserve"> (uno per le attività diurne, gli ambulatori e gli uffici, uno per la mensa e la lavanderia e due per le residenze e la foresteria) è in grado di ospitare 24 utenti e </w:t>
      </w:r>
      <w:r w:rsidRPr="00441AA5">
        <w:rPr>
          <w:rFonts w:ascii="Century Gothic" w:hAnsi="Century Gothic" w:cs="Arial"/>
          <w:b/>
          <w:sz w:val="20"/>
          <w:szCs w:val="22"/>
        </w:rPr>
        <w:t>senza il contributo fondamentale dei lasciti testamentari non sarebbe stato possibile l’investimento per la sua realizzazione</w:t>
      </w:r>
      <w:r w:rsidRPr="00441AA5">
        <w:rPr>
          <w:rFonts w:ascii="Century Gothic" w:hAnsi="Century Gothic" w:cs="Arial"/>
          <w:sz w:val="20"/>
          <w:szCs w:val="22"/>
        </w:rPr>
        <w:t>.</w:t>
      </w:r>
      <w:r w:rsidRPr="00441AA5">
        <w:rPr>
          <w:rFonts w:ascii="Century Gothic" w:hAnsi="Century Gothic" w:cs="Arial"/>
          <w:b/>
          <w:color w:val="FF0000"/>
          <w:sz w:val="20"/>
          <w:szCs w:val="22"/>
        </w:rPr>
        <w:t xml:space="preserve"> </w:t>
      </w:r>
      <w:r w:rsidRPr="00441AA5">
        <w:rPr>
          <w:rFonts w:ascii="Century Gothic" w:hAnsi="Century Gothic" w:cs="Arial"/>
          <w:sz w:val="20"/>
          <w:szCs w:val="22"/>
        </w:rPr>
        <w:t>Oppure, sempre</w:t>
      </w:r>
      <w:r w:rsidRPr="00441AA5">
        <w:rPr>
          <w:rFonts w:ascii="Century Gothic" w:hAnsi="Century Gothic" w:cs="Arial"/>
          <w:b/>
          <w:sz w:val="20"/>
          <w:szCs w:val="22"/>
        </w:rPr>
        <w:t xml:space="preserve"> grazie ai lasciti testamentari, </w:t>
      </w:r>
      <w:r w:rsidRPr="00441AA5">
        <w:rPr>
          <w:rFonts w:ascii="Century Gothic" w:hAnsi="Century Gothic" w:cs="Arial"/>
          <w:sz w:val="20"/>
          <w:szCs w:val="22"/>
        </w:rPr>
        <w:t xml:space="preserve">la Lega del Filo d’Oro ha realizzato </w:t>
      </w:r>
      <w:r w:rsidRPr="00441AA5">
        <w:rPr>
          <w:rFonts w:ascii="Century Gothic" w:hAnsi="Century Gothic" w:cs="Arial"/>
          <w:b/>
          <w:sz w:val="20"/>
          <w:szCs w:val="22"/>
        </w:rPr>
        <w:t xml:space="preserve">le </w:t>
      </w:r>
      <w:r w:rsidRPr="00441AA5">
        <w:rPr>
          <w:rFonts w:ascii="Century Gothic" w:hAnsi="Century Gothic" w:cs="Arial"/>
          <w:b/>
          <w:sz w:val="20"/>
          <w:szCs w:val="22"/>
        </w:rPr>
        <w:lastRenderedPageBreak/>
        <w:t xml:space="preserve">piscine nei Centri Residenziali di Molfetta e Termini Imerese per garantire </w:t>
      </w:r>
      <w:r>
        <w:rPr>
          <w:rFonts w:ascii="Century Gothic" w:hAnsi="Century Gothic" w:cs="Arial"/>
          <w:b/>
          <w:sz w:val="20"/>
          <w:szCs w:val="22"/>
        </w:rPr>
        <w:t xml:space="preserve">l’idroterapia </w:t>
      </w:r>
      <w:r w:rsidRPr="00441AA5">
        <w:rPr>
          <w:rFonts w:ascii="Century Gothic" w:hAnsi="Century Gothic" w:cs="Arial"/>
          <w:sz w:val="20"/>
          <w:szCs w:val="22"/>
        </w:rPr>
        <w:t>– attività importante per la stimolazione delle persone sordocieche e pluriminorate psicosensoriali e migliorare le loro abilità in termini di</w:t>
      </w:r>
      <w:r>
        <w:rPr>
          <w:rFonts w:ascii="Century Gothic" w:hAnsi="Century Gothic" w:cs="Arial"/>
          <w:sz w:val="20"/>
          <w:szCs w:val="22"/>
        </w:rPr>
        <w:t xml:space="preserve"> equilibrio e di coordinazione – per le </w:t>
      </w:r>
      <w:r w:rsidRPr="00441AA5">
        <w:rPr>
          <w:rFonts w:ascii="Century Gothic" w:hAnsi="Century Gothic" w:cs="Arial"/>
          <w:sz w:val="20"/>
          <w:szCs w:val="22"/>
        </w:rPr>
        <w:t>persone sordocieche della Puglia e delle regioni limitrofe e</w:t>
      </w:r>
      <w:r>
        <w:rPr>
          <w:rFonts w:ascii="Century Gothic" w:hAnsi="Century Gothic" w:cs="Arial"/>
          <w:sz w:val="20"/>
          <w:szCs w:val="22"/>
        </w:rPr>
        <w:t xml:space="preserve"> della Sicilia.</w:t>
      </w:r>
    </w:p>
    <w:p w:rsidR="000866EB" w:rsidRDefault="000866EB" w:rsidP="00AE6881">
      <w:pPr>
        <w:keepNext/>
        <w:spacing w:before="240"/>
        <w:contextualSpacing/>
        <w:jc w:val="both"/>
        <w:outlineLvl w:val="1"/>
        <w:rPr>
          <w:rFonts w:ascii="Century Gothic" w:hAnsi="Century Gothic" w:cs="Arial"/>
          <w:sz w:val="20"/>
          <w:szCs w:val="22"/>
        </w:rPr>
      </w:pPr>
    </w:p>
    <w:p w:rsidR="000866EB" w:rsidRPr="000866EB" w:rsidRDefault="000866EB" w:rsidP="000866EB">
      <w:pPr>
        <w:keepNext/>
        <w:spacing w:before="240"/>
        <w:contextualSpacing/>
        <w:jc w:val="both"/>
        <w:outlineLvl w:val="1"/>
        <w:rPr>
          <w:rFonts w:ascii="Century Gothic" w:hAnsi="Century Gothic" w:cs="Arial"/>
          <w:sz w:val="20"/>
          <w:szCs w:val="22"/>
        </w:rPr>
      </w:pPr>
      <w:r w:rsidRPr="000866EB">
        <w:rPr>
          <w:rFonts w:ascii="Century Gothic" w:hAnsi="Century Gothic" w:cs="Arial"/>
          <w:sz w:val="20"/>
          <w:szCs w:val="22"/>
        </w:rPr>
        <w:t>"</w:t>
      </w:r>
      <w:r w:rsidRPr="000866EB">
        <w:rPr>
          <w:rFonts w:ascii="Century Gothic" w:hAnsi="Century Gothic" w:cs="Arial"/>
          <w:i/>
          <w:sz w:val="20"/>
          <w:szCs w:val="22"/>
        </w:rPr>
        <w:t xml:space="preserve">Poter offrire alle persone sordocieche e alle loro famiglie un numero sempre maggiore di servizi qualificati sul territorio significa per un famigliare poter seguire da vicino il percorso riabilitativo del proprio caro. Molte delle Sedi della Lega del Filo d'Oro sono sorte proprio su richiesta delle famiglie ed è grazie al contributo dei tanti lasciti testamentari che l'Associazione ha potuto rispondere in modo così efficace </w:t>
      </w:r>
      <w:r w:rsidRPr="000866EB">
        <w:rPr>
          <w:rFonts w:ascii="Century Gothic" w:hAnsi="Century Gothic" w:cs="Arial"/>
          <w:sz w:val="20"/>
          <w:szCs w:val="22"/>
        </w:rPr>
        <w:t xml:space="preserve">- ha affermato </w:t>
      </w:r>
      <w:r w:rsidRPr="000866EB">
        <w:rPr>
          <w:rFonts w:ascii="Century Gothic" w:hAnsi="Century Gothic" w:cs="Arial"/>
          <w:b/>
          <w:sz w:val="20"/>
          <w:szCs w:val="22"/>
        </w:rPr>
        <w:t xml:space="preserve">Rosa </w:t>
      </w:r>
      <w:proofErr w:type="spellStart"/>
      <w:r w:rsidRPr="000866EB">
        <w:rPr>
          <w:rFonts w:ascii="Century Gothic" w:hAnsi="Century Gothic" w:cs="Arial"/>
          <w:b/>
          <w:sz w:val="20"/>
          <w:szCs w:val="22"/>
        </w:rPr>
        <w:t>Francioli</w:t>
      </w:r>
      <w:proofErr w:type="spellEnd"/>
      <w:r w:rsidRPr="000866EB">
        <w:rPr>
          <w:rFonts w:ascii="Century Gothic" w:hAnsi="Century Gothic" w:cs="Arial"/>
          <w:b/>
          <w:sz w:val="20"/>
          <w:szCs w:val="22"/>
        </w:rPr>
        <w:t xml:space="preserve"> neo eletta Presidente del Comitato delle Famiglie della Lega del Filo d'Oro</w:t>
      </w:r>
      <w:r w:rsidRPr="000866EB">
        <w:rPr>
          <w:rFonts w:ascii="Century Gothic" w:hAnsi="Century Gothic" w:cs="Arial"/>
          <w:sz w:val="20"/>
          <w:szCs w:val="22"/>
        </w:rPr>
        <w:t xml:space="preserve">. - </w:t>
      </w:r>
      <w:r w:rsidRPr="000866EB">
        <w:rPr>
          <w:rFonts w:ascii="Century Gothic" w:hAnsi="Century Gothic" w:cs="Arial"/>
          <w:i/>
          <w:sz w:val="20"/>
          <w:szCs w:val="22"/>
        </w:rPr>
        <w:t>Esprimo un sentito ringraziamento a chi ha ricordato la Lega del Filo d'Oro e tutte le persone sordocieche nelle ultime volontà perché grazie a loro i nostri cari possono continuare il loro percorso riabilitativo verso l'autonomia restando vicino ai propri affetti".</w:t>
      </w:r>
      <w:bookmarkStart w:id="0" w:name="_GoBack"/>
      <w:bookmarkEnd w:id="0"/>
    </w:p>
    <w:p w:rsidR="000866EB" w:rsidRPr="00441AA5" w:rsidRDefault="000866EB" w:rsidP="00AE6881">
      <w:pPr>
        <w:keepNext/>
        <w:spacing w:before="240"/>
        <w:contextualSpacing/>
        <w:jc w:val="both"/>
        <w:outlineLvl w:val="1"/>
        <w:rPr>
          <w:rFonts w:ascii="Century Gothic" w:hAnsi="Century Gothic" w:cs="Arial"/>
          <w:b/>
          <w:color w:val="FF0000"/>
          <w:sz w:val="20"/>
          <w:szCs w:val="22"/>
        </w:rPr>
      </w:pPr>
    </w:p>
    <w:p w:rsidR="00B943D7" w:rsidRPr="00B943D7" w:rsidRDefault="00B943D7" w:rsidP="00B943D7">
      <w:pPr>
        <w:jc w:val="both"/>
        <w:rPr>
          <w:rFonts w:ascii="Century Gothic" w:hAnsi="Century Gothic" w:cs="Arial"/>
          <w:sz w:val="16"/>
          <w:szCs w:val="20"/>
        </w:rPr>
      </w:pPr>
    </w:p>
    <w:p w:rsidR="002769A5" w:rsidRPr="00E367DD" w:rsidRDefault="00FA7B8C" w:rsidP="00FA7B8C">
      <w:pPr>
        <w:jc w:val="both"/>
        <w:rPr>
          <w:rFonts w:ascii="Century Gothic" w:hAnsi="Century Gothic" w:cs="Arial"/>
          <w:b/>
          <w:sz w:val="20"/>
          <w:szCs w:val="20"/>
        </w:rPr>
      </w:pPr>
      <w:r w:rsidRPr="00E367DD">
        <w:rPr>
          <w:rFonts w:ascii="Century Gothic" w:hAnsi="Century Gothic" w:cs="Arial"/>
          <w:b/>
          <w:sz w:val="20"/>
          <w:szCs w:val="20"/>
        </w:rPr>
        <w:t xml:space="preserve">LA CAMPAGNA </w:t>
      </w:r>
      <w:r w:rsidR="00622258" w:rsidRPr="00E367DD">
        <w:rPr>
          <w:rFonts w:ascii="Century Gothic" w:hAnsi="Century Gothic" w:cs="Arial"/>
          <w:b/>
          <w:sz w:val="20"/>
          <w:szCs w:val="20"/>
        </w:rPr>
        <w:t>“TUTTI I COLORI DEL BUIO”</w:t>
      </w:r>
    </w:p>
    <w:p w:rsidR="004907A1" w:rsidRPr="00B943D7" w:rsidRDefault="00B943D7" w:rsidP="00C62B06">
      <w:pPr>
        <w:jc w:val="both"/>
        <w:rPr>
          <w:rFonts w:ascii="Century Gothic" w:hAnsi="Century Gothic" w:cs="Arial"/>
          <w:sz w:val="20"/>
          <w:szCs w:val="20"/>
        </w:rPr>
      </w:pPr>
      <w:r>
        <w:rPr>
          <w:rFonts w:ascii="Century Gothic" w:hAnsi="Century Gothic" w:cs="Arial"/>
          <w:sz w:val="20"/>
          <w:szCs w:val="20"/>
        </w:rPr>
        <w:t>Torna anche quest’anno la C</w:t>
      </w:r>
      <w:r w:rsidR="00C62B06" w:rsidRPr="00E367DD">
        <w:rPr>
          <w:rFonts w:ascii="Century Gothic" w:hAnsi="Century Gothic" w:cs="Arial"/>
          <w:sz w:val="20"/>
          <w:szCs w:val="20"/>
        </w:rPr>
        <w:t>ampagna di informazione e sensibilizzazione sui lasciti solidali “</w:t>
      </w:r>
      <w:r w:rsidR="00C62B06" w:rsidRPr="00E367DD">
        <w:rPr>
          <w:rFonts w:ascii="Century Gothic" w:hAnsi="Century Gothic" w:cs="Arial"/>
          <w:b/>
          <w:sz w:val="20"/>
          <w:szCs w:val="20"/>
        </w:rPr>
        <w:t>Tutti i colori del buio</w:t>
      </w:r>
      <w:r w:rsidR="00C62B06" w:rsidRPr="00E367DD">
        <w:rPr>
          <w:rFonts w:ascii="Century Gothic" w:hAnsi="Century Gothic" w:cs="Arial"/>
          <w:sz w:val="20"/>
          <w:szCs w:val="20"/>
        </w:rPr>
        <w:t xml:space="preserve">” promossa da Lega del Filo d’Oro per </w:t>
      </w:r>
      <w:r w:rsidR="00C62B06" w:rsidRPr="00E367DD">
        <w:rPr>
          <w:rFonts w:ascii="Century Gothic" w:hAnsi="Century Gothic" w:cs="Arial"/>
          <w:b/>
          <w:sz w:val="20"/>
          <w:szCs w:val="20"/>
        </w:rPr>
        <w:t>ricordare l’importanza di inserire un lascito nelle ultime volontà per la cura e l’assistenza delle persone sordocieche</w:t>
      </w:r>
      <w:r w:rsidR="00C62B06" w:rsidRPr="00E367DD">
        <w:rPr>
          <w:rFonts w:ascii="Century Gothic" w:hAnsi="Century Gothic" w:cs="Arial"/>
          <w:sz w:val="20"/>
          <w:szCs w:val="20"/>
        </w:rPr>
        <w:t xml:space="preserve"> e delle loro famiglie. </w:t>
      </w:r>
    </w:p>
    <w:p w:rsidR="00C62B06" w:rsidRDefault="0066001A" w:rsidP="00C62B06">
      <w:pPr>
        <w:jc w:val="both"/>
        <w:rPr>
          <w:rFonts w:ascii="Century Gothic" w:hAnsi="Century Gothic" w:cs="Arial"/>
          <w:sz w:val="20"/>
          <w:szCs w:val="20"/>
        </w:rPr>
      </w:pPr>
      <w:r w:rsidRPr="00E367DD">
        <w:rPr>
          <w:rFonts w:ascii="Century Gothic" w:hAnsi="Century Gothic" w:cs="Arial"/>
          <w:sz w:val="20"/>
          <w:szCs w:val="20"/>
        </w:rPr>
        <w:t>Si tratta di</w:t>
      </w:r>
      <w:r w:rsidR="00C62B06" w:rsidRPr="00E367DD">
        <w:rPr>
          <w:rFonts w:ascii="Century Gothic" w:hAnsi="Century Gothic" w:cs="Arial"/>
          <w:sz w:val="20"/>
          <w:szCs w:val="20"/>
        </w:rPr>
        <w:t xml:space="preserve"> una campagna </w:t>
      </w:r>
      <w:r w:rsidR="00C62B06" w:rsidRPr="00E367DD">
        <w:rPr>
          <w:rFonts w:ascii="Century Gothic" w:hAnsi="Century Gothic" w:cs="Arial"/>
          <w:b/>
          <w:sz w:val="20"/>
          <w:szCs w:val="20"/>
        </w:rPr>
        <w:t>dall’alto valore simbolico che rompe totalmente gli schemi</w:t>
      </w:r>
      <w:r w:rsidR="00C62B06" w:rsidRPr="00E367DD">
        <w:rPr>
          <w:rFonts w:ascii="Century Gothic" w:hAnsi="Century Gothic" w:cs="Arial"/>
          <w:sz w:val="20"/>
          <w:szCs w:val="20"/>
        </w:rPr>
        <w:t xml:space="preserve"> </w:t>
      </w:r>
      <w:r w:rsidR="0041195A" w:rsidRPr="00E367DD">
        <w:rPr>
          <w:rFonts w:ascii="Century Gothic" w:hAnsi="Century Gothic" w:cs="Arial"/>
          <w:sz w:val="20"/>
          <w:szCs w:val="20"/>
        </w:rPr>
        <w:t>n</w:t>
      </w:r>
      <w:r w:rsidR="004907A1" w:rsidRPr="00E367DD">
        <w:rPr>
          <w:rFonts w:ascii="Century Gothic" w:hAnsi="Century Gothic" w:cs="Arial"/>
          <w:sz w:val="20"/>
          <w:szCs w:val="20"/>
        </w:rPr>
        <w:t>ella comunicazione sul tema della solidarietà testamentaria</w:t>
      </w:r>
      <w:r w:rsidR="00622258" w:rsidRPr="00E367DD">
        <w:rPr>
          <w:rFonts w:ascii="Century Gothic" w:hAnsi="Century Gothic" w:cs="Arial"/>
          <w:sz w:val="20"/>
          <w:szCs w:val="20"/>
        </w:rPr>
        <w:t xml:space="preserve">. </w:t>
      </w:r>
      <w:r w:rsidR="0041195A" w:rsidRPr="00E367DD">
        <w:rPr>
          <w:rFonts w:ascii="Century Gothic" w:hAnsi="Century Gothic" w:cs="Arial"/>
          <w:sz w:val="20"/>
          <w:szCs w:val="20"/>
        </w:rPr>
        <w:t xml:space="preserve">Lo spot </w:t>
      </w:r>
      <w:r w:rsidR="00622258" w:rsidRPr="00E367DD">
        <w:rPr>
          <w:rFonts w:ascii="Century Gothic" w:hAnsi="Century Gothic" w:cs="Arial"/>
          <w:sz w:val="20"/>
          <w:szCs w:val="20"/>
        </w:rPr>
        <w:t>ha l’obiettivo di</w:t>
      </w:r>
      <w:r w:rsidR="004907A1" w:rsidRPr="00E367DD">
        <w:rPr>
          <w:rFonts w:ascii="Century Gothic" w:hAnsi="Century Gothic" w:cs="Arial"/>
          <w:sz w:val="20"/>
          <w:szCs w:val="20"/>
        </w:rPr>
        <w:t xml:space="preserve"> far riflettere su </w:t>
      </w:r>
      <w:r w:rsidR="004907A1" w:rsidRPr="00E367DD">
        <w:rPr>
          <w:rFonts w:ascii="Century Gothic" w:hAnsi="Century Gothic" w:cs="Arial"/>
          <w:b/>
          <w:sz w:val="20"/>
          <w:szCs w:val="20"/>
        </w:rPr>
        <w:t>quanto il buio</w:t>
      </w:r>
      <w:r w:rsidR="0041195A" w:rsidRPr="00E367DD">
        <w:rPr>
          <w:rFonts w:ascii="Century Gothic" w:hAnsi="Century Gothic" w:cs="Arial"/>
          <w:b/>
          <w:sz w:val="20"/>
          <w:szCs w:val="20"/>
        </w:rPr>
        <w:t xml:space="preserve"> accomuni</w:t>
      </w:r>
      <w:r w:rsidR="004907A1" w:rsidRPr="00E367DD">
        <w:rPr>
          <w:rFonts w:ascii="Century Gothic" w:hAnsi="Century Gothic" w:cs="Arial"/>
          <w:b/>
          <w:sz w:val="20"/>
          <w:szCs w:val="20"/>
        </w:rPr>
        <w:t xml:space="preserve"> </w:t>
      </w:r>
      <w:r w:rsidR="00622258" w:rsidRPr="00E367DD">
        <w:rPr>
          <w:rFonts w:ascii="Century Gothic" w:hAnsi="Century Gothic" w:cs="Arial"/>
          <w:b/>
          <w:sz w:val="20"/>
          <w:szCs w:val="20"/>
        </w:rPr>
        <w:t>un lascito testamentario</w:t>
      </w:r>
      <w:r w:rsidR="00622258" w:rsidRPr="00E367DD">
        <w:rPr>
          <w:rFonts w:ascii="Century Gothic" w:hAnsi="Century Gothic" w:cs="Arial"/>
          <w:sz w:val="20"/>
          <w:szCs w:val="20"/>
        </w:rPr>
        <w:t>, ultimo</w:t>
      </w:r>
      <w:r w:rsidR="004907A1" w:rsidRPr="00E367DD">
        <w:rPr>
          <w:rFonts w:ascii="Century Gothic" w:hAnsi="Century Gothic" w:cs="Arial"/>
          <w:sz w:val="20"/>
          <w:szCs w:val="20"/>
        </w:rPr>
        <w:t xml:space="preserve"> gesto </w:t>
      </w:r>
      <w:r w:rsidR="00622258" w:rsidRPr="00E367DD">
        <w:rPr>
          <w:rFonts w:ascii="Century Gothic" w:hAnsi="Century Gothic" w:cs="Arial"/>
          <w:sz w:val="20"/>
          <w:szCs w:val="20"/>
        </w:rPr>
        <w:t xml:space="preserve">di solidarietà, </w:t>
      </w:r>
      <w:r w:rsidR="00D151C3" w:rsidRPr="00E367DD">
        <w:rPr>
          <w:rFonts w:ascii="Century Gothic" w:hAnsi="Century Gothic" w:cs="Arial"/>
          <w:b/>
          <w:sz w:val="20"/>
          <w:szCs w:val="20"/>
        </w:rPr>
        <w:t xml:space="preserve">alla </w:t>
      </w:r>
      <w:r w:rsidR="004907A1" w:rsidRPr="00E367DD">
        <w:rPr>
          <w:rFonts w:ascii="Century Gothic" w:hAnsi="Century Gothic" w:cs="Arial"/>
          <w:b/>
          <w:sz w:val="20"/>
          <w:szCs w:val="20"/>
        </w:rPr>
        <w:t>dimensione in cui vivono costantemente immerse le persone sordocieche</w:t>
      </w:r>
      <w:r w:rsidR="0041195A" w:rsidRPr="00E367DD">
        <w:rPr>
          <w:rFonts w:ascii="Century Gothic" w:hAnsi="Century Gothic" w:cs="Arial"/>
          <w:sz w:val="20"/>
          <w:szCs w:val="20"/>
        </w:rPr>
        <w:t xml:space="preserve"> e come questo </w:t>
      </w:r>
      <w:r w:rsidR="00622258" w:rsidRPr="00E367DD">
        <w:rPr>
          <w:rFonts w:ascii="Century Gothic" w:hAnsi="Century Gothic" w:cs="Arial"/>
          <w:b/>
          <w:sz w:val="20"/>
          <w:szCs w:val="20"/>
        </w:rPr>
        <w:t>possa diventare e trasformarsi</w:t>
      </w:r>
      <w:r w:rsidR="00622258" w:rsidRPr="00E367DD">
        <w:rPr>
          <w:rFonts w:ascii="Century Gothic" w:hAnsi="Century Gothic" w:cs="Arial"/>
          <w:sz w:val="20"/>
          <w:szCs w:val="20"/>
        </w:rPr>
        <w:t xml:space="preserve">, invece, </w:t>
      </w:r>
      <w:r w:rsidR="00D151C3" w:rsidRPr="00E367DD">
        <w:rPr>
          <w:rFonts w:ascii="Century Gothic" w:hAnsi="Century Gothic" w:cs="Arial"/>
          <w:sz w:val="20"/>
          <w:szCs w:val="20"/>
        </w:rPr>
        <w:t>i</w:t>
      </w:r>
      <w:r w:rsidR="00CA6B72" w:rsidRPr="00E367DD">
        <w:rPr>
          <w:rFonts w:ascii="Century Gothic" w:hAnsi="Century Gothic" w:cs="Arial"/>
          <w:sz w:val="20"/>
          <w:szCs w:val="20"/>
        </w:rPr>
        <w:t>n “luce” e “suoni”, vale a dire i</w:t>
      </w:r>
      <w:r w:rsidR="00D151C3" w:rsidRPr="00E367DD">
        <w:rPr>
          <w:rFonts w:ascii="Century Gothic" w:hAnsi="Century Gothic" w:cs="Arial"/>
          <w:sz w:val="20"/>
          <w:szCs w:val="20"/>
        </w:rPr>
        <w:t xml:space="preserve">n </w:t>
      </w:r>
      <w:r w:rsidR="00D151C3" w:rsidRPr="00E367DD">
        <w:rPr>
          <w:rFonts w:ascii="Century Gothic" w:hAnsi="Century Gothic" w:cs="Arial"/>
          <w:b/>
          <w:sz w:val="20"/>
          <w:szCs w:val="20"/>
        </w:rPr>
        <w:t>progetti concreti</w:t>
      </w:r>
      <w:r w:rsidR="00D151C3" w:rsidRPr="00E367DD">
        <w:rPr>
          <w:rFonts w:ascii="Century Gothic" w:hAnsi="Century Gothic" w:cs="Arial"/>
          <w:sz w:val="20"/>
          <w:szCs w:val="20"/>
        </w:rPr>
        <w:t xml:space="preserve"> </w:t>
      </w:r>
      <w:r w:rsidR="0041195A">
        <w:rPr>
          <w:rFonts w:ascii="Century Gothic" w:hAnsi="Century Gothic" w:cs="Arial"/>
          <w:sz w:val="20"/>
          <w:szCs w:val="20"/>
        </w:rPr>
        <w:t xml:space="preserve">della Lega del Filo d’Oro </w:t>
      </w:r>
      <w:r w:rsidR="00D151C3">
        <w:rPr>
          <w:rFonts w:ascii="Century Gothic" w:hAnsi="Century Gothic" w:cs="Arial"/>
          <w:sz w:val="20"/>
          <w:szCs w:val="20"/>
        </w:rPr>
        <w:t>in grado di portare cura e assistenza a un numero sempre crescente d</w:t>
      </w:r>
      <w:r w:rsidR="00622258">
        <w:rPr>
          <w:rFonts w:ascii="Century Gothic" w:hAnsi="Century Gothic" w:cs="Arial"/>
          <w:sz w:val="20"/>
          <w:szCs w:val="20"/>
        </w:rPr>
        <w:t>i persone che ne hanno bisogno nel nostro Paese.</w:t>
      </w:r>
    </w:p>
    <w:p w:rsidR="00622258" w:rsidRPr="00156FD1" w:rsidRDefault="00622258" w:rsidP="00C62B06">
      <w:pPr>
        <w:jc w:val="both"/>
        <w:rPr>
          <w:rFonts w:ascii="Century Gothic" w:hAnsi="Century Gothic" w:cs="Arial"/>
          <w:sz w:val="16"/>
          <w:szCs w:val="20"/>
        </w:rPr>
      </w:pPr>
    </w:p>
    <w:p w:rsidR="00622258" w:rsidRDefault="00622258" w:rsidP="00622258">
      <w:pPr>
        <w:jc w:val="both"/>
        <w:rPr>
          <w:rFonts w:ascii="Century Gothic" w:hAnsi="Century Gothic" w:cs="Arial"/>
          <w:sz w:val="20"/>
          <w:szCs w:val="20"/>
        </w:rPr>
      </w:pPr>
      <w:r>
        <w:rPr>
          <w:rFonts w:ascii="Century Gothic" w:hAnsi="Century Gothic" w:cs="Arial"/>
          <w:sz w:val="20"/>
          <w:szCs w:val="20"/>
        </w:rPr>
        <w:t>La campagna vivrà</w:t>
      </w:r>
      <w:r w:rsidR="0041195A">
        <w:rPr>
          <w:rFonts w:ascii="Century Gothic" w:hAnsi="Century Gothic" w:cs="Arial"/>
          <w:sz w:val="20"/>
          <w:szCs w:val="20"/>
        </w:rPr>
        <w:t xml:space="preserve"> con uno spot tv e radio,</w:t>
      </w:r>
      <w:r w:rsidR="00001D9D">
        <w:rPr>
          <w:rFonts w:ascii="Century Gothic" w:hAnsi="Century Gothic" w:cs="Arial"/>
          <w:sz w:val="20"/>
          <w:szCs w:val="20"/>
        </w:rPr>
        <w:t xml:space="preserve"> </w:t>
      </w:r>
      <w:r w:rsidR="003C7D7C">
        <w:rPr>
          <w:rFonts w:ascii="Century Gothic" w:hAnsi="Century Gothic" w:cs="Arial"/>
          <w:sz w:val="20"/>
          <w:szCs w:val="20"/>
        </w:rPr>
        <w:t xml:space="preserve">su stampa e affissioni e su web. </w:t>
      </w:r>
      <w:r w:rsidR="00001D9D">
        <w:rPr>
          <w:rFonts w:ascii="Century Gothic" w:hAnsi="Century Gothic" w:cs="Arial"/>
          <w:sz w:val="20"/>
          <w:szCs w:val="20"/>
        </w:rPr>
        <w:t>Per</w:t>
      </w:r>
      <w:r w:rsidRPr="001F4235">
        <w:rPr>
          <w:rFonts w:ascii="Century Gothic" w:hAnsi="Century Gothic" w:cs="Arial"/>
          <w:b/>
          <w:sz w:val="20"/>
          <w:szCs w:val="20"/>
        </w:rPr>
        <w:t xml:space="preserve"> maggiori informazioni su come poter destinare un lascito solidale a favore della Lega del Filo d’Oro</w:t>
      </w:r>
      <w:r w:rsidR="00001D9D">
        <w:rPr>
          <w:rFonts w:ascii="Century Gothic" w:hAnsi="Century Gothic" w:cs="Arial"/>
          <w:sz w:val="20"/>
          <w:szCs w:val="20"/>
        </w:rPr>
        <w:t xml:space="preserve">, </w:t>
      </w:r>
      <w:r w:rsidR="00B12A14">
        <w:rPr>
          <w:rFonts w:ascii="Century Gothic" w:hAnsi="Century Gothic" w:cs="Arial"/>
          <w:sz w:val="20"/>
          <w:szCs w:val="20"/>
        </w:rPr>
        <w:t>si può consultare il sito</w:t>
      </w:r>
      <w:r w:rsidR="00001D9D">
        <w:rPr>
          <w:rFonts w:ascii="Century Gothic" w:hAnsi="Century Gothic" w:cs="Arial"/>
          <w:sz w:val="20"/>
          <w:szCs w:val="20"/>
        </w:rPr>
        <w:t xml:space="preserve"> </w:t>
      </w:r>
      <w:hyperlink r:id="rId8" w:history="1">
        <w:r w:rsidRPr="002005A3">
          <w:rPr>
            <w:rStyle w:val="Collegamentoipertestuale"/>
            <w:rFonts w:ascii="Century Gothic" w:hAnsi="Century Gothic" w:cs="Arial"/>
            <w:sz w:val="20"/>
            <w:szCs w:val="20"/>
          </w:rPr>
          <w:t>http://lasciti.legadelfilodoro.it/</w:t>
        </w:r>
      </w:hyperlink>
      <w:r w:rsidR="003C7D7C">
        <w:rPr>
          <w:rStyle w:val="Collegamentoipertestuale"/>
          <w:rFonts w:ascii="Century Gothic" w:hAnsi="Century Gothic" w:cs="Arial"/>
          <w:sz w:val="20"/>
          <w:szCs w:val="20"/>
        </w:rPr>
        <w:t xml:space="preserve"> </w:t>
      </w:r>
      <w:r w:rsidR="003C7D7C" w:rsidRPr="00547823">
        <w:rPr>
          <w:rFonts w:ascii="Century Gothic" w:hAnsi="Century Gothic" w:cs="Arial"/>
          <w:sz w:val="20"/>
          <w:szCs w:val="20"/>
        </w:rPr>
        <w:t xml:space="preserve">o contattare il numero </w:t>
      </w:r>
      <w:r w:rsidR="003C7D7C" w:rsidRPr="00547823">
        <w:rPr>
          <w:rFonts w:ascii="Century Gothic" w:hAnsi="Century Gothic" w:cs="Arial"/>
          <w:b/>
          <w:sz w:val="20"/>
          <w:szCs w:val="20"/>
        </w:rPr>
        <w:t>800 806 806</w:t>
      </w:r>
    </w:p>
    <w:p w:rsidR="00660663" w:rsidRDefault="00660663" w:rsidP="006F6248">
      <w:pPr>
        <w:jc w:val="both"/>
        <w:rPr>
          <w:rFonts w:ascii="Century Gothic" w:hAnsi="Century Gothic" w:cs="Arial"/>
          <w:sz w:val="20"/>
          <w:szCs w:val="20"/>
        </w:rPr>
      </w:pPr>
    </w:p>
    <w:p w:rsidR="00660663" w:rsidRDefault="00660663" w:rsidP="006F6248">
      <w:pPr>
        <w:jc w:val="both"/>
        <w:rPr>
          <w:rFonts w:ascii="Century Gothic" w:hAnsi="Century Gothic" w:cs="Arial"/>
          <w:sz w:val="20"/>
          <w:szCs w:val="20"/>
        </w:rPr>
      </w:pPr>
    </w:p>
    <w:p w:rsidR="00B12A14" w:rsidRDefault="00B12A14" w:rsidP="006F6248">
      <w:pPr>
        <w:jc w:val="both"/>
        <w:rPr>
          <w:rFonts w:ascii="Century Gothic" w:hAnsi="Century Gothic" w:cs="Arial"/>
          <w:sz w:val="20"/>
          <w:szCs w:val="20"/>
        </w:rPr>
      </w:pPr>
    </w:p>
    <w:p w:rsidR="00B12A14" w:rsidRDefault="00B12A14" w:rsidP="006F6248">
      <w:pPr>
        <w:jc w:val="both"/>
        <w:rPr>
          <w:rFonts w:ascii="Century Gothic" w:hAnsi="Century Gothic" w:cs="Arial"/>
          <w:sz w:val="20"/>
          <w:szCs w:val="20"/>
        </w:rPr>
      </w:pPr>
    </w:p>
    <w:p w:rsidR="00B12A14" w:rsidRDefault="00B12A14" w:rsidP="006F6248">
      <w:pPr>
        <w:jc w:val="both"/>
        <w:rPr>
          <w:rFonts w:ascii="Century Gothic" w:hAnsi="Century Gothic" w:cs="Arial"/>
          <w:sz w:val="20"/>
          <w:szCs w:val="20"/>
        </w:rPr>
      </w:pPr>
    </w:p>
    <w:p w:rsidR="00441AA5" w:rsidRDefault="00441AA5" w:rsidP="006F6248">
      <w:pPr>
        <w:jc w:val="both"/>
        <w:rPr>
          <w:rFonts w:ascii="Century Gothic" w:hAnsi="Century Gothic" w:cs="Arial"/>
          <w:sz w:val="20"/>
          <w:szCs w:val="20"/>
        </w:rPr>
      </w:pPr>
    </w:p>
    <w:p w:rsidR="00441AA5" w:rsidRDefault="00441AA5" w:rsidP="006F6248">
      <w:pPr>
        <w:jc w:val="both"/>
        <w:rPr>
          <w:rFonts w:ascii="Century Gothic" w:hAnsi="Century Gothic" w:cs="Arial"/>
          <w:sz w:val="20"/>
          <w:szCs w:val="20"/>
        </w:rPr>
      </w:pPr>
    </w:p>
    <w:p w:rsidR="00441AA5" w:rsidRDefault="00441AA5" w:rsidP="006F6248">
      <w:pPr>
        <w:jc w:val="both"/>
        <w:rPr>
          <w:rFonts w:ascii="Century Gothic" w:hAnsi="Century Gothic" w:cs="Arial"/>
          <w:sz w:val="20"/>
          <w:szCs w:val="20"/>
        </w:rPr>
      </w:pPr>
    </w:p>
    <w:p w:rsidR="00441AA5" w:rsidRDefault="00441AA5" w:rsidP="006F6248">
      <w:pPr>
        <w:jc w:val="both"/>
        <w:rPr>
          <w:rFonts w:ascii="Century Gothic" w:hAnsi="Century Gothic" w:cs="Arial"/>
          <w:sz w:val="20"/>
          <w:szCs w:val="20"/>
        </w:rPr>
      </w:pPr>
    </w:p>
    <w:p w:rsidR="00441AA5" w:rsidRDefault="00441AA5" w:rsidP="006F6248">
      <w:pPr>
        <w:jc w:val="both"/>
        <w:rPr>
          <w:rFonts w:ascii="Century Gothic" w:hAnsi="Century Gothic" w:cs="Arial"/>
          <w:sz w:val="20"/>
          <w:szCs w:val="20"/>
        </w:rPr>
      </w:pPr>
    </w:p>
    <w:p w:rsidR="00441AA5" w:rsidRDefault="00441AA5" w:rsidP="006F6248">
      <w:pPr>
        <w:jc w:val="both"/>
        <w:rPr>
          <w:rFonts w:ascii="Century Gothic" w:hAnsi="Century Gothic" w:cs="Arial"/>
          <w:sz w:val="20"/>
          <w:szCs w:val="20"/>
        </w:rPr>
      </w:pPr>
    </w:p>
    <w:p w:rsidR="00441AA5" w:rsidRDefault="00441AA5" w:rsidP="006F6248">
      <w:pPr>
        <w:jc w:val="both"/>
        <w:rPr>
          <w:rFonts w:ascii="Century Gothic" w:hAnsi="Century Gothic" w:cs="Arial"/>
          <w:sz w:val="20"/>
          <w:szCs w:val="20"/>
        </w:rPr>
      </w:pPr>
    </w:p>
    <w:p w:rsidR="00B12A14" w:rsidRDefault="00B12A14" w:rsidP="00A01765">
      <w:pPr>
        <w:rPr>
          <w:rFonts w:ascii="Century Gothic" w:hAnsi="Century Gothic" w:cs="Calibri"/>
          <w:b/>
          <w:sz w:val="16"/>
          <w:szCs w:val="16"/>
        </w:rPr>
      </w:pPr>
    </w:p>
    <w:p w:rsidR="00B12A14" w:rsidRDefault="00B12A14" w:rsidP="00A01765">
      <w:pPr>
        <w:rPr>
          <w:rFonts w:ascii="Century Gothic" w:hAnsi="Century Gothic" w:cs="Calibri"/>
          <w:b/>
          <w:sz w:val="16"/>
          <w:szCs w:val="16"/>
        </w:rPr>
      </w:pPr>
    </w:p>
    <w:p w:rsidR="00622258" w:rsidRDefault="00622258" w:rsidP="00A01765">
      <w:pPr>
        <w:rPr>
          <w:rFonts w:ascii="Century Gothic" w:hAnsi="Century Gothic" w:cs="Calibri"/>
          <w:b/>
          <w:sz w:val="16"/>
          <w:szCs w:val="16"/>
        </w:rPr>
      </w:pPr>
    </w:p>
    <w:p w:rsidR="00A01765" w:rsidRDefault="00A01765" w:rsidP="00A01765">
      <w:pPr>
        <w:rPr>
          <w:rFonts w:ascii="Century Gothic" w:hAnsi="Century Gothic" w:cs="Calibri"/>
          <w:b/>
          <w:sz w:val="16"/>
          <w:szCs w:val="16"/>
        </w:rPr>
      </w:pPr>
      <w:r w:rsidRPr="001A071E">
        <w:rPr>
          <w:rFonts w:ascii="Century Gothic" w:hAnsi="Century Gothic" w:cs="Calibri"/>
          <w:b/>
          <w:sz w:val="16"/>
          <w:szCs w:val="16"/>
        </w:rPr>
        <w:t>Ufficio stampa LEGA DEL FILO D’ORO c/o INC- Istituto</w:t>
      </w:r>
      <w:r>
        <w:rPr>
          <w:rFonts w:ascii="Century Gothic" w:hAnsi="Century Gothic" w:cs="Calibri"/>
          <w:b/>
          <w:sz w:val="16"/>
          <w:szCs w:val="16"/>
        </w:rPr>
        <w:t xml:space="preserve"> Nazionale per la Comunicazione</w:t>
      </w:r>
    </w:p>
    <w:p w:rsidR="00622258" w:rsidRPr="001A071E" w:rsidRDefault="00622258" w:rsidP="00A01765">
      <w:pPr>
        <w:rPr>
          <w:rFonts w:ascii="Century Gothic" w:hAnsi="Century Gothic" w:cs="Calibri"/>
          <w:b/>
          <w:sz w:val="16"/>
          <w:szCs w:val="16"/>
        </w:rPr>
      </w:pPr>
    </w:p>
    <w:tbl>
      <w:tblPr>
        <w:tblW w:w="0" w:type="auto"/>
        <w:tblLook w:val="04A0" w:firstRow="1" w:lastRow="0" w:firstColumn="1" w:lastColumn="0" w:noHBand="0" w:noVBand="1"/>
      </w:tblPr>
      <w:tblGrid>
        <w:gridCol w:w="3199"/>
        <w:gridCol w:w="3196"/>
        <w:gridCol w:w="3243"/>
      </w:tblGrid>
      <w:tr w:rsidR="00A01765" w:rsidRPr="001A071E" w:rsidTr="00622258">
        <w:tc>
          <w:tcPr>
            <w:tcW w:w="3199" w:type="dxa"/>
            <w:shd w:val="clear" w:color="auto" w:fill="auto"/>
          </w:tcPr>
          <w:p w:rsidR="00A01765" w:rsidRPr="001A071E" w:rsidRDefault="00A01765" w:rsidP="00400D58">
            <w:pPr>
              <w:rPr>
                <w:rFonts w:ascii="Century Gothic" w:hAnsi="Century Gothic" w:cs="Calibri"/>
                <w:b/>
                <w:sz w:val="16"/>
                <w:szCs w:val="16"/>
              </w:rPr>
            </w:pPr>
            <w:r w:rsidRPr="001A071E">
              <w:rPr>
                <w:rFonts w:ascii="Century Gothic" w:hAnsi="Century Gothic" w:cs="Calibri"/>
                <w:sz w:val="16"/>
                <w:szCs w:val="16"/>
              </w:rPr>
              <w:t>Francesca Riccardi</w:t>
            </w:r>
            <w:r w:rsidR="00735458">
              <w:rPr>
                <w:rFonts w:ascii="Century Gothic" w:hAnsi="Century Gothic" w:cs="Calibri"/>
                <w:sz w:val="16"/>
                <w:szCs w:val="16"/>
              </w:rPr>
              <w:t xml:space="preserve"> </w:t>
            </w:r>
            <w:r w:rsidRPr="001A071E">
              <w:rPr>
                <w:rFonts w:ascii="Century Gothic" w:hAnsi="Century Gothic" w:cs="Calibri"/>
                <w:sz w:val="16"/>
                <w:szCs w:val="16"/>
              </w:rPr>
              <w:t xml:space="preserve">        </w:t>
            </w:r>
          </w:p>
        </w:tc>
        <w:tc>
          <w:tcPr>
            <w:tcW w:w="3196" w:type="dxa"/>
            <w:shd w:val="clear" w:color="auto" w:fill="auto"/>
          </w:tcPr>
          <w:p w:rsidR="00A01765" w:rsidRPr="001A071E" w:rsidRDefault="00A01765" w:rsidP="00400D58">
            <w:pPr>
              <w:rPr>
                <w:rFonts w:ascii="Century Gothic" w:hAnsi="Century Gothic" w:cs="Calibri"/>
                <w:b/>
                <w:sz w:val="16"/>
                <w:szCs w:val="16"/>
              </w:rPr>
            </w:pPr>
            <w:r w:rsidRPr="001A071E">
              <w:rPr>
                <w:rFonts w:ascii="Century Gothic" w:hAnsi="Century Gothic" w:cs="Calibri"/>
                <w:sz w:val="16"/>
                <w:szCs w:val="16"/>
              </w:rPr>
              <w:t xml:space="preserve">06 44160887 - 335 7251741   </w:t>
            </w:r>
          </w:p>
        </w:tc>
        <w:tc>
          <w:tcPr>
            <w:tcW w:w="3243" w:type="dxa"/>
            <w:shd w:val="clear" w:color="auto" w:fill="auto"/>
          </w:tcPr>
          <w:p w:rsidR="00A01765" w:rsidRPr="001A071E" w:rsidRDefault="000139A8" w:rsidP="00400D58">
            <w:pPr>
              <w:rPr>
                <w:rFonts w:ascii="Century Gothic" w:hAnsi="Century Gothic" w:cs="Calibri"/>
                <w:sz w:val="16"/>
                <w:szCs w:val="16"/>
              </w:rPr>
            </w:pPr>
            <w:hyperlink r:id="rId9" w:history="1">
              <w:r w:rsidR="00A01765" w:rsidRPr="001A071E">
                <w:rPr>
                  <w:rStyle w:val="Collegamentoipertestuale"/>
                  <w:rFonts w:ascii="Century Gothic" w:hAnsi="Century Gothic" w:cs="Calibri"/>
                  <w:sz w:val="16"/>
                  <w:szCs w:val="16"/>
                </w:rPr>
                <w:t>f.riccardi@inc-comunicazione.it</w:t>
              </w:r>
            </w:hyperlink>
            <w:r w:rsidR="00A01765" w:rsidRPr="001A071E">
              <w:rPr>
                <w:rFonts w:ascii="Century Gothic" w:hAnsi="Century Gothic" w:cs="Calibri"/>
                <w:sz w:val="16"/>
                <w:szCs w:val="16"/>
              </w:rPr>
              <w:t xml:space="preserve"> </w:t>
            </w:r>
          </w:p>
        </w:tc>
      </w:tr>
      <w:tr w:rsidR="00A01765" w:rsidRPr="001A071E" w:rsidTr="00622258">
        <w:tc>
          <w:tcPr>
            <w:tcW w:w="3199" w:type="dxa"/>
            <w:shd w:val="clear" w:color="auto" w:fill="auto"/>
          </w:tcPr>
          <w:p w:rsidR="00A01765" w:rsidRPr="001A071E" w:rsidRDefault="00A01765" w:rsidP="00400D58">
            <w:pPr>
              <w:rPr>
                <w:rFonts w:ascii="Century Gothic" w:hAnsi="Century Gothic" w:cs="Calibri"/>
                <w:b/>
                <w:sz w:val="16"/>
                <w:szCs w:val="16"/>
              </w:rPr>
            </w:pPr>
            <w:r>
              <w:rPr>
                <w:rFonts w:ascii="Century Gothic" w:hAnsi="Century Gothic" w:cs="Calibri"/>
                <w:sz w:val="16"/>
                <w:szCs w:val="16"/>
              </w:rPr>
              <w:t>Barbara Cimino</w:t>
            </w:r>
            <w:r w:rsidRPr="001A071E">
              <w:rPr>
                <w:rFonts w:ascii="Century Gothic" w:hAnsi="Century Gothic" w:cs="Calibri"/>
                <w:sz w:val="16"/>
                <w:szCs w:val="16"/>
              </w:rPr>
              <w:tab/>
            </w:r>
          </w:p>
        </w:tc>
        <w:tc>
          <w:tcPr>
            <w:tcW w:w="3196" w:type="dxa"/>
            <w:shd w:val="clear" w:color="auto" w:fill="auto"/>
          </w:tcPr>
          <w:p w:rsidR="00A01765" w:rsidRPr="001A071E" w:rsidRDefault="00A01765" w:rsidP="00400D58">
            <w:pPr>
              <w:rPr>
                <w:rFonts w:ascii="Century Gothic" w:hAnsi="Century Gothic" w:cs="Calibri"/>
                <w:b/>
                <w:sz w:val="16"/>
                <w:szCs w:val="16"/>
              </w:rPr>
            </w:pPr>
            <w:r>
              <w:rPr>
                <w:rFonts w:ascii="Century Gothic" w:hAnsi="Century Gothic" w:cs="Calibri"/>
                <w:sz w:val="16"/>
                <w:szCs w:val="16"/>
              </w:rPr>
              <w:t xml:space="preserve">06 44160884 </w:t>
            </w:r>
            <w:r w:rsidR="00735458">
              <w:rPr>
                <w:rFonts w:ascii="Century Gothic" w:hAnsi="Century Gothic" w:cs="Calibri"/>
                <w:sz w:val="16"/>
                <w:szCs w:val="16"/>
              </w:rPr>
              <w:t>-</w:t>
            </w:r>
            <w:r>
              <w:rPr>
                <w:rFonts w:ascii="Century Gothic" w:hAnsi="Century Gothic" w:cs="Calibri"/>
                <w:sz w:val="16"/>
                <w:szCs w:val="16"/>
              </w:rPr>
              <w:t xml:space="preserve"> 335 5445420</w:t>
            </w:r>
            <w:r w:rsidRPr="001A071E">
              <w:rPr>
                <w:rFonts w:ascii="Century Gothic" w:hAnsi="Century Gothic" w:cs="Calibri"/>
                <w:sz w:val="16"/>
                <w:szCs w:val="16"/>
              </w:rPr>
              <w:t xml:space="preserve">  </w:t>
            </w:r>
          </w:p>
        </w:tc>
        <w:tc>
          <w:tcPr>
            <w:tcW w:w="3243" w:type="dxa"/>
            <w:shd w:val="clear" w:color="auto" w:fill="auto"/>
          </w:tcPr>
          <w:p w:rsidR="00A01765" w:rsidRPr="001A071E" w:rsidRDefault="000139A8" w:rsidP="00400D58">
            <w:pPr>
              <w:rPr>
                <w:rFonts w:ascii="Century Gothic" w:hAnsi="Century Gothic" w:cs="Calibri"/>
                <w:sz w:val="16"/>
                <w:szCs w:val="16"/>
              </w:rPr>
            </w:pPr>
            <w:hyperlink r:id="rId10" w:history="1">
              <w:r w:rsidR="00A01765" w:rsidRPr="00721F77">
                <w:rPr>
                  <w:rStyle w:val="Collegamentoipertestuale"/>
                  <w:rFonts w:ascii="Century Gothic" w:hAnsi="Century Gothic" w:cs="Calibri"/>
                  <w:sz w:val="16"/>
                  <w:szCs w:val="16"/>
                </w:rPr>
                <w:t>b.cimino@inc-comunicazione.it</w:t>
              </w:r>
            </w:hyperlink>
            <w:r w:rsidR="00A01765" w:rsidRPr="001A071E">
              <w:rPr>
                <w:rFonts w:ascii="Century Gothic" w:hAnsi="Century Gothic" w:cs="Calibri"/>
                <w:sz w:val="16"/>
                <w:szCs w:val="16"/>
              </w:rPr>
              <w:t xml:space="preserve">  </w:t>
            </w:r>
          </w:p>
        </w:tc>
      </w:tr>
      <w:tr w:rsidR="00A01765" w:rsidRPr="001A071E" w:rsidTr="00622258">
        <w:trPr>
          <w:trHeight w:val="226"/>
        </w:trPr>
        <w:tc>
          <w:tcPr>
            <w:tcW w:w="3199" w:type="dxa"/>
            <w:shd w:val="clear" w:color="auto" w:fill="auto"/>
          </w:tcPr>
          <w:p w:rsidR="00A01765" w:rsidRPr="001A071E" w:rsidRDefault="00A01765" w:rsidP="00400D58">
            <w:pPr>
              <w:rPr>
                <w:rFonts w:ascii="Century Gothic" w:hAnsi="Century Gothic" w:cs="Calibri"/>
                <w:b/>
                <w:sz w:val="16"/>
                <w:szCs w:val="16"/>
              </w:rPr>
            </w:pPr>
            <w:r w:rsidRPr="001A071E">
              <w:rPr>
                <w:rFonts w:ascii="Century Gothic" w:hAnsi="Century Gothic" w:cs="Calibri"/>
                <w:sz w:val="16"/>
                <w:szCs w:val="16"/>
              </w:rPr>
              <w:t xml:space="preserve">Chiara Ambrogini            </w:t>
            </w:r>
          </w:p>
        </w:tc>
        <w:tc>
          <w:tcPr>
            <w:tcW w:w="3196" w:type="dxa"/>
            <w:shd w:val="clear" w:color="auto" w:fill="auto"/>
          </w:tcPr>
          <w:p w:rsidR="00A01765" w:rsidRPr="001A071E" w:rsidRDefault="00A01765" w:rsidP="00400D58">
            <w:pPr>
              <w:rPr>
                <w:rFonts w:ascii="Century Gothic" w:hAnsi="Century Gothic" w:cs="Calibri"/>
                <w:b/>
                <w:sz w:val="16"/>
                <w:szCs w:val="16"/>
              </w:rPr>
            </w:pPr>
            <w:r w:rsidRPr="001A071E">
              <w:rPr>
                <w:rFonts w:ascii="Century Gothic" w:hAnsi="Century Gothic"/>
                <w:sz w:val="16"/>
                <w:szCs w:val="16"/>
              </w:rPr>
              <w:t xml:space="preserve">071 72451 </w:t>
            </w:r>
            <w:r w:rsidR="00735458">
              <w:rPr>
                <w:rFonts w:ascii="Century Gothic" w:hAnsi="Century Gothic"/>
                <w:sz w:val="16"/>
                <w:szCs w:val="16"/>
              </w:rPr>
              <w:t>-</w:t>
            </w:r>
            <w:r w:rsidRPr="001A071E">
              <w:rPr>
                <w:rFonts w:ascii="Century Gothic" w:hAnsi="Century Gothic"/>
                <w:sz w:val="16"/>
                <w:szCs w:val="16"/>
              </w:rPr>
              <w:t xml:space="preserve"> </w:t>
            </w:r>
            <w:r>
              <w:rPr>
                <w:rFonts w:ascii="Century Gothic" w:hAnsi="Century Gothic"/>
                <w:sz w:val="16"/>
                <w:szCs w:val="16"/>
              </w:rPr>
              <w:t>338 7802398</w:t>
            </w:r>
          </w:p>
        </w:tc>
        <w:tc>
          <w:tcPr>
            <w:tcW w:w="3243" w:type="dxa"/>
            <w:shd w:val="clear" w:color="auto" w:fill="auto"/>
          </w:tcPr>
          <w:p w:rsidR="00A01765" w:rsidRPr="001A071E" w:rsidRDefault="000139A8" w:rsidP="00400D58">
            <w:pPr>
              <w:rPr>
                <w:rFonts w:ascii="Century Gothic" w:hAnsi="Century Gothic" w:cs="Calibri"/>
                <w:sz w:val="16"/>
                <w:szCs w:val="16"/>
              </w:rPr>
            </w:pPr>
            <w:hyperlink r:id="rId11" w:history="1">
              <w:r w:rsidR="00A01765" w:rsidRPr="001A071E">
                <w:rPr>
                  <w:rStyle w:val="Collegamentoipertestuale"/>
                  <w:rFonts w:ascii="Century Gothic" w:hAnsi="Century Gothic" w:cs="Calibri"/>
                  <w:sz w:val="16"/>
                  <w:szCs w:val="16"/>
                </w:rPr>
                <w:t>ambrogini.c@legadelfilodoro.it</w:t>
              </w:r>
            </w:hyperlink>
          </w:p>
        </w:tc>
      </w:tr>
    </w:tbl>
    <w:p w:rsidR="00622258" w:rsidRDefault="00622258" w:rsidP="00622258">
      <w:pPr>
        <w:jc w:val="both"/>
        <w:rPr>
          <w:rFonts w:ascii="Century Gothic" w:hAnsi="Century Gothic" w:cs="Arial"/>
          <w:sz w:val="20"/>
          <w:szCs w:val="20"/>
        </w:rPr>
      </w:pPr>
    </w:p>
    <w:p w:rsidR="00622258" w:rsidRDefault="00622258" w:rsidP="00622258">
      <w:pPr>
        <w:jc w:val="both"/>
        <w:rPr>
          <w:rFonts w:ascii="Century Gothic" w:hAnsi="Century Gothic" w:cs="Arial"/>
          <w:sz w:val="20"/>
          <w:szCs w:val="20"/>
        </w:rPr>
      </w:pPr>
    </w:p>
    <w:p w:rsidR="00622258" w:rsidRDefault="00622258" w:rsidP="00622258">
      <w:pPr>
        <w:jc w:val="both"/>
        <w:rPr>
          <w:rFonts w:ascii="Century Gothic" w:hAnsi="Century Gothic" w:cs="Arial"/>
          <w:sz w:val="20"/>
          <w:szCs w:val="20"/>
        </w:rPr>
      </w:pPr>
    </w:p>
    <w:p w:rsidR="00622258" w:rsidRDefault="00622258" w:rsidP="00622258">
      <w:pPr>
        <w:pBdr>
          <w:bottom w:val="single" w:sz="6" w:space="1" w:color="auto"/>
        </w:pBdr>
        <w:jc w:val="both"/>
        <w:rPr>
          <w:rFonts w:ascii="Century Gothic" w:hAnsi="Century Gothic" w:cs="Arial"/>
          <w:sz w:val="20"/>
          <w:szCs w:val="20"/>
        </w:rPr>
      </w:pPr>
    </w:p>
    <w:p w:rsidR="00622258" w:rsidRDefault="00622258" w:rsidP="00622258">
      <w:pPr>
        <w:jc w:val="both"/>
        <w:rPr>
          <w:rFonts w:ascii="Century Gothic" w:hAnsi="Century Gothic" w:cs="Arial"/>
          <w:sz w:val="20"/>
          <w:szCs w:val="20"/>
        </w:rPr>
      </w:pPr>
    </w:p>
    <w:p w:rsidR="00622258" w:rsidRPr="00622258" w:rsidRDefault="00622258" w:rsidP="00622258">
      <w:pPr>
        <w:jc w:val="both"/>
        <w:rPr>
          <w:rFonts w:ascii="Century Gothic" w:hAnsi="Century Gothic" w:cs="Arial"/>
          <w:b/>
          <w:sz w:val="20"/>
          <w:szCs w:val="20"/>
        </w:rPr>
      </w:pPr>
      <w:r w:rsidRPr="00622258">
        <w:rPr>
          <w:rFonts w:ascii="Century Gothic" w:hAnsi="Century Gothic" w:cs="Arial"/>
          <w:b/>
          <w:sz w:val="20"/>
          <w:szCs w:val="20"/>
        </w:rPr>
        <w:t>LEGA DEL FILO D’ORO</w:t>
      </w:r>
    </w:p>
    <w:p w:rsidR="00622258" w:rsidRPr="00622258" w:rsidRDefault="00622258" w:rsidP="00622258">
      <w:pPr>
        <w:jc w:val="both"/>
        <w:rPr>
          <w:rFonts w:ascii="Century Gothic" w:hAnsi="Century Gothic" w:cs="Arial"/>
          <w:sz w:val="20"/>
          <w:szCs w:val="20"/>
        </w:rPr>
      </w:pPr>
      <w:r w:rsidRPr="00622258">
        <w:rPr>
          <w:rFonts w:ascii="Century Gothic" w:hAnsi="Century Gothic" w:cs="Arial"/>
          <w:sz w:val="20"/>
          <w:szCs w:val="20"/>
        </w:rPr>
        <w:t xml:space="preserve">Oggi la Lega del Filo d’Oro è presente in otto regioni e segue ogni anno oltre 800 utenti provenienti da tutta Italia svolgendo le sue attività di assistenza, educazione e riabilitazione delle persone </w:t>
      </w:r>
      <w:r w:rsidRPr="00622258">
        <w:rPr>
          <w:rFonts w:ascii="Century Gothic" w:hAnsi="Century Gothic" w:cs="Arial"/>
          <w:sz w:val="20"/>
          <w:szCs w:val="20"/>
        </w:rPr>
        <w:lastRenderedPageBreak/>
        <w:t xml:space="preserve">sordocieche e pluriminorate psicosensoriali nei Centri e Servizi Territoriali di Osimo (AN), Sede principale dell'Ente, Lesmo (MB), Modena, Molfetta (BA) e Termini Imerese (PA) e nelle Sedi territoriali di Padova, Roma e Napoli. </w:t>
      </w:r>
      <w:r w:rsidRPr="00622258">
        <w:rPr>
          <w:rFonts w:ascii="Century Gothic" w:hAnsi="Century Gothic" w:cs="Calibri"/>
          <w:sz w:val="20"/>
          <w:szCs w:val="20"/>
        </w:rPr>
        <w:t>Per maggiori informazioni visita:</w:t>
      </w:r>
      <w:r w:rsidRPr="00622258">
        <w:rPr>
          <w:rFonts w:ascii="Century Gothic" w:hAnsi="Century Gothic" w:cs="Calibri"/>
          <w:bCs/>
          <w:sz w:val="20"/>
          <w:szCs w:val="20"/>
        </w:rPr>
        <w:t xml:space="preserve"> </w:t>
      </w:r>
      <w:hyperlink r:id="rId12" w:history="1">
        <w:r w:rsidRPr="00622258">
          <w:rPr>
            <w:rStyle w:val="Collegamentoipertestuale"/>
            <w:rFonts w:ascii="Century Gothic" w:hAnsi="Century Gothic" w:cs="Calibri"/>
            <w:bCs/>
            <w:sz w:val="20"/>
            <w:szCs w:val="20"/>
          </w:rPr>
          <w:t>http://www.legadelfilodoro.it/</w:t>
        </w:r>
      </w:hyperlink>
    </w:p>
    <w:sectPr w:rsidR="00622258" w:rsidRPr="00622258" w:rsidSect="00E551E8">
      <w:headerReference w:type="default" r:id="rId13"/>
      <w:pgSz w:w="11906" w:h="16838"/>
      <w:pgMar w:top="1234" w:right="1134" w:bottom="1134"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9A8" w:rsidRDefault="000139A8" w:rsidP="00190158">
      <w:r>
        <w:separator/>
      </w:r>
    </w:p>
  </w:endnote>
  <w:endnote w:type="continuationSeparator" w:id="0">
    <w:p w:rsidR="000139A8" w:rsidRDefault="000139A8" w:rsidP="0019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9A8" w:rsidRDefault="000139A8" w:rsidP="00190158">
      <w:r>
        <w:separator/>
      </w:r>
    </w:p>
  </w:footnote>
  <w:footnote w:type="continuationSeparator" w:id="0">
    <w:p w:rsidR="000139A8" w:rsidRDefault="000139A8" w:rsidP="00190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58" w:rsidRDefault="00190158" w:rsidP="00190158">
    <w:pPr>
      <w:pStyle w:val="Intestazione"/>
      <w:jc w:val="center"/>
    </w:pPr>
    <w:r>
      <w:rPr>
        <w:noProof/>
      </w:rPr>
      <w:drawing>
        <wp:inline distT="0" distB="0" distL="0" distR="0" wp14:anchorId="19CFA8D6" wp14:editId="4E8CE99D">
          <wp:extent cx="1333500" cy="662851"/>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293" cy="666228"/>
                  </a:xfrm>
                  <a:prstGeom prst="rect">
                    <a:avLst/>
                  </a:prstGeom>
                  <a:noFill/>
                </pic:spPr>
              </pic:pic>
            </a:graphicData>
          </a:graphic>
        </wp:inline>
      </w:drawing>
    </w:r>
  </w:p>
  <w:p w:rsidR="00190158" w:rsidRDefault="001901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E4388"/>
    <w:multiLevelType w:val="hybridMultilevel"/>
    <w:tmpl w:val="6622B358"/>
    <w:lvl w:ilvl="0" w:tplc="0F44F728">
      <w:start w:val="16"/>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9C1378D"/>
    <w:multiLevelType w:val="hybridMultilevel"/>
    <w:tmpl w:val="AE161346"/>
    <w:lvl w:ilvl="0" w:tplc="0E8C5256">
      <w:start w:val="1"/>
      <w:numFmt w:val="decimal"/>
      <w:lvlText w:val="%1)"/>
      <w:lvlJc w:val="left"/>
      <w:pPr>
        <w:ind w:left="720" w:hanging="360"/>
      </w:pPr>
      <w:rPr>
        <w:rFonts w:ascii="Calibri" w:eastAsia="Calibri" w:hAnsi="Calibri" w:cs="Times New Roman"/>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2FC300F"/>
    <w:multiLevelType w:val="hybridMultilevel"/>
    <w:tmpl w:val="55702044"/>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E0"/>
    <w:rsid w:val="00001D9D"/>
    <w:rsid w:val="00002D21"/>
    <w:rsid w:val="00004BE7"/>
    <w:rsid w:val="00007E33"/>
    <w:rsid w:val="000105EB"/>
    <w:rsid w:val="000139A8"/>
    <w:rsid w:val="00015C2A"/>
    <w:rsid w:val="00025757"/>
    <w:rsid w:val="0002722A"/>
    <w:rsid w:val="00033EEB"/>
    <w:rsid w:val="00036D02"/>
    <w:rsid w:val="00051479"/>
    <w:rsid w:val="00055BDD"/>
    <w:rsid w:val="00057573"/>
    <w:rsid w:val="000745F7"/>
    <w:rsid w:val="0007706F"/>
    <w:rsid w:val="000853D1"/>
    <w:rsid w:val="000866EB"/>
    <w:rsid w:val="000A5D8B"/>
    <w:rsid w:val="000A6138"/>
    <w:rsid w:val="000B65FC"/>
    <w:rsid w:val="000C583D"/>
    <w:rsid w:val="000E28C7"/>
    <w:rsid w:val="000E3AE7"/>
    <w:rsid w:val="000F1C70"/>
    <w:rsid w:val="00100DA8"/>
    <w:rsid w:val="001133DA"/>
    <w:rsid w:val="0013493E"/>
    <w:rsid w:val="00143B1E"/>
    <w:rsid w:val="00146CCC"/>
    <w:rsid w:val="00156FD1"/>
    <w:rsid w:val="00157D29"/>
    <w:rsid w:val="00160749"/>
    <w:rsid w:val="00167984"/>
    <w:rsid w:val="00167CA3"/>
    <w:rsid w:val="00190158"/>
    <w:rsid w:val="00191F04"/>
    <w:rsid w:val="00195A5C"/>
    <w:rsid w:val="001A3484"/>
    <w:rsid w:val="001A42ED"/>
    <w:rsid w:val="001B5A3B"/>
    <w:rsid w:val="001B60A0"/>
    <w:rsid w:val="001C10D8"/>
    <w:rsid w:val="001D68F1"/>
    <w:rsid w:val="001E55FF"/>
    <w:rsid w:val="001F3FFF"/>
    <w:rsid w:val="001F4235"/>
    <w:rsid w:val="001F4A24"/>
    <w:rsid w:val="001F6630"/>
    <w:rsid w:val="00202912"/>
    <w:rsid w:val="00213DDE"/>
    <w:rsid w:val="00231F1C"/>
    <w:rsid w:val="00250821"/>
    <w:rsid w:val="00265155"/>
    <w:rsid w:val="002769A5"/>
    <w:rsid w:val="002958A6"/>
    <w:rsid w:val="002961B3"/>
    <w:rsid w:val="002A4137"/>
    <w:rsid w:val="002A5DF0"/>
    <w:rsid w:val="002B0E78"/>
    <w:rsid w:val="002C2321"/>
    <w:rsid w:val="002C296E"/>
    <w:rsid w:val="002C7330"/>
    <w:rsid w:val="002F63E5"/>
    <w:rsid w:val="00305DC6"/>
    <w:rsid w:val="00326E6B"/>
    <w:rsid w:val="00335B53"/>
    <w:rsid w:val="003629C7"/>
    <w:rsid w:val="00371F63"/>
    <w:rsid w:val="00372529"/>
    <w:rsid w:val="00372F4A"/>
    <w:rsid w:val="00374F00"/>
    <w:rsid w:val="003906CD"/>
    <w:rsid w:val="00392E5B"/>
    <w:rsid w:val="003955BC"/>
    <w:rsid w:val="003B1BEF"/>
    <w:rsid w:val="003B2642"/>
    <w:rsid w:val="003B409A"/>
    <w:rsid w:val="003C1F7E"/>
    <w:rsid w:val="003C26ED"/>
    <w:rsid w:val="003C4F97"/>
    <w:rsid w:val="003C7D7C"/>
    <w:rsid w:val="003D49C1"/>
    <w:rsid w:val="003E36CB"/>
    <w:rsid w:val="003F6F53"/>
    <w:rsid w:val="00400831"/>
    <w:rsid w:val="00403D8E"/>
    <w:rsid w:val="0041195A"/>
    <w:rsid w:val="0041218E"/>
    <w:rsid w:val="00414B67"/>
    <w:rsid w:val="00435BF6"/>
    <w:rsid w:val="00437B00"/>
    <w:rsid w:val="00440AC0"/>
    <w:rsid w:val="00441AA5"/>
    <w:rsid w:val="00442340"/>
    <w:rsid w:val="004618D0"/>
    <w:rsid w:val="00462985"/>
    <w:rsid w:val="00463772"/>
    <w:rsid w:val="00467776"/>
    <w:rsid w:val="0047215D"/>
    <w:rsid w:val="0048241A"/>
    <w:rsid w:val="004907A1"/>
    <w:rsid w:val="00491013"/>
    <w:rsid w:val="004913D2"/>
    <w:rsid w:val="004A1966"/>
    <w:rsid w:val="004B61DE"/>
    <w:rsid w:val="004C52B3"/>
    <w:rsid w:val="004F17F1"/>
    <w:rsid w:val="004F33A0"/>
    <w:rsid w:val="00505549"/>
    <w:rsid w:val="00511441"/>
    <w:rsid w:val="005132EC"/>
    <w:rsid w:val="0052357E"/>
    <w:rsid w:val="00525B19"/>
    <w:rsid w:val="00540AD5"/>
    <w:rsid w:val="00547823"/>
    <w:rsid w:val="00591743"/>
    <w:rsid w:val="00592942"/>
    <w:rsid w:val="00596CC8"/>
    <w:rsid w:val="005A3324"/>
    <w:rsid w:val="005A388A"/>
    <w:rsid w:val="005B04E0"/>
    <w:rsid w:val="005C0B5C"/>
    <w:rsid w:val="005C4EE5"/>
    <w:rsid w:val="005D0F1F"/>
    <w:rsid w:val="005D28C3"/>
    <w:rsid w:val="005D67A9"/>
    <w:rsid w:val="005E6375"/>
    <w:rsid w:val="005E7814"/>
    <w:rsid w:val="005F3A91"/>
    <w:rsid w:val="006137D8"/>
    <w:rsid w:val="00613B50"/>
    <w:rsid w:val="006201BD"/>
    <w:rsid w:val="00622258"/>
    <w:rsid w:val="006277E5"/>
    <w:rsid w:val="00627979"/>
    <w:rsid w:val="00632185"/>
    <w:rsid w:val="006421FF"/>
    <w:rsid w:val="00652B2D"/>
    <w:rsid w:val="00654964"/>
    <w:rsid w:val="0066001A"/>
    <w:rsid w:val="00660663"/>
    <w:rsid w:val="00677346"/>
    <w:rsid w:val="006804E5"/>
    <w:rsid w:val="00682949"/>
    <w:rsid w:val="0068702D"/>
    <w:rsid w:val="00687DDB"/>
    <w:rsid w:val="00691584"/>
    <w:rsid w:val="006A664F"/>
    <w:rsid w:val="006B7EC0"/>
    <w:rsid w:val="006C5C55"/>
    <w:rsid w:val="006D7E17"/>
    <w:rsid w:val="006E42C8"/>
    <w:rsid w:val="006F1FEF"/>
    <w:rsid w:val="006F6248"/>
    <w:rsid w:val="006F711F"/>
    <w:rsid w:val="007044AE"/>
    <w:rsid w:val="00706F7C"/>
    <w:rsid w:val="00714204"/>
    <w:rsid w:val="0071439E"/>
    <w:rsid w:val="00730A02"/>
    <w:rsid w:val="007337E3"/>
    <w:rsid w:val="00735458"/>
    <w:rsid w:val="00745E21"/>
    <w:rsid w:val="00761D85"/>
    <w:rsid w:val="007754BC"/>
    <w:rsid w:val="00781BE5"/>
    <w:rsid w:val="007843DD"/>
    <w:rsid w:val="00793AE3"/>
    <w:rsid w:val="007A5151"/>
    <w:rsid w:val="007B1DB8"/>
    <w:rsid w:val="007B40C1"/>
    <w:rsid w:val="007B6034"/>
    <w:rsid w:val="007C03BF"/>
    <w:rsid w:val="007C2574"/>
    <w:rsid w:val="007D3176"/>
    <w:rsid w:val="007E3658"/>
    <w:rsid w:val="00802232"/>
    <w:rsid w:val="008260FC"/>
    <w:rsid w:val="008273E0"/>
    <w:rsid w:val="008314D5"/>
    <w:rsid w:val="00834086"/>
    <w:rsid w:val="0084101F"/>
    <w:rsid w:val="008447EE"/>
    <w:rsid w:val="00877001"/>
    <w:rsid w:val="008823B6"/>
    <w:rsid w:val="00886FE2"/>
    <w:rsid w:val="008875CD"/>
    <w:rsid w:val="0088764E"/>
    <w:rsid w:val="00890952"/>
    <w:rsid w:val="00894939"/>
    <w:rsid w:val="00896796"/>
    <w:rsid w:val="008A2995"/>
    <w:rsid w:val="008A5429"/>
    <w:rsid w:val="008B35E2"/>
    <w:rsid w:val="008B5160"/>
    <w:rsid w:val="008D0686"/>
    <w:rsid w:val="008F2CC7"/>
    <w:rsid w:val="008F503C"/>
    <w:rsid w:val="009111F6"/>
    <w:rsid w:val="00913469"/>
    <w:rsid w:val="00917157"/>
    <w:rsid w:val="009222CC"/>
    <w:rsid w:val="0092471D"/>
    <w:rsid w:val="00933EBB"/>
    <w:rsid w:val="0094250A"/>
    <w:rsid w:val="00955221"/>
    <w:rsid w:val="00962514"/>
    <w:rsid w:val="009650BE"/>
    <w:rsid w:val="00967C99"/>
    <w:rsid w:val="00971835"/>
    <w:rsid w:val="00972710"/>
    <w:rsid w:val="00973779"/>
    <w:rsid w:val="009858FD"/>
    <w:rsid w:val="009A26F5"/>
    <w:rsid w:val="009D1815"/>
    <w:rsid w:val="009D18D3"/>
    <w:rsid w:val="009F7B38"/>
    <w:rsid w:val="00A01765"/>
    <w:rsid w:val="00A139B4"/>
    <w:rsid w:val="00A301F0"/>
    <w:rsid w:val="00A347D3"/>
    <w:rsid w:val="00A46ED6"/>
    <w:rsid w:val="00A85721"/>
    <w:rsid w:val="00A94F15"/>
    <w:rsid w:val="00AA021F"/>
    <w:rsid w:val="00AA029B"/>
    <w:rsid w:val="00AA03CA"/>
    <w:rsid w:val="00AA1216"/>
    <w:rsid w:val="00AA2796"/>
    <w:rsid w:val="00AD6CC3"/>
    <w:rsid w:val="00AD7427"/>
    <w:rsid w:val="00AE6881"/>
    <w:rsid w:val="00AF728E"/>
    <w:rsid w:val="00B05EA0"/>
    <w:rsid w:val="00B12A14"/>
    <w:rsid w:val="00B13736"/>
    <w:rsid w:val="00B23625"/>
    <w:rsid w:val="00B33784"/>
    <w:rsid w:val="00B345FC"/>
    <w:rsid w:val="00B40600"/>
    <w:rsid w:val="00B435BA"/>
    <w:rsid w:val="00B51BBF"/>
    <w:rsid w:val="00B60651"/>
    <w:rsid w:val="00B6154C"/>
    <w:rsid w:val="00B615B6"/>
    <w:rsid w:val="00B63599"/>
    <w:rsid w:val="00B63AA7"/>
    <w:rsid w:val="00B71ADF"/>
    <w:rsid w:val="00B72981"/>
    <w:rsid w:val="00B915C1"/>
    <w:rsid w:val="00B91ACD"/>
    <w:rsid w:val="00B93733"/>
    <w:rsid w:val="00B943D7"/>
    <w:rsid w:val="00BA0863"/>
    <w:rsid w:val="00BA5C91"/>
    <w:rsid w:val="00BA6A25"/>
    <w:rsid w:val="00BB3D20"/>
    <w:rsid w:val="00BC2C70"/>
    <w:rsid w:val="00BC66FD"/>
    <w:rsid w:val="00BD5D7E"/>
    <w:rsid w:val="00BD713A"/>
    <w:rsid w:val="00BE32B6"/>
    <w:rsid w:val="00BE358B"/>
    <w:rsid w:val="00BF170C"/>
    <w:rsid w:val="00C01587"/>
    <w:rsid w:val="00C15748"/>
    <w:rsid w:val="00C21CB1"/>
    <w:rsid w:val="00C22503"/>
    <w:rsid w:val="00C328AF"/>
    <w:rsid w:val="00C35C98"/>
    <w:rsid w:val="00C40144"/>
    <w:rsid w:val="00C4060D"/>
    <w:rsid w:val="00C40DBD"/>
    <w:rsid w:val="00C475B9"/>
    <w:rsid w:val="00C56F1C"/>
    <w:rsid w:val="00C62B06"/>
    <w:rsid w:val="00C67522"/>
    <w:rsid w:val="00C713BA"/>
    <w:rsid w:val="00C75A21"/>
    <w:rsid w:val="00C81E07"/>
    <w:rsid w:val="00C870F9"/>
    <w:rsid w:val="00CA6B72"/>
    <w:rsid w:val="00CC08E8"/>
    <w:rsid w:val="00CD19D7"/>
    <w:rsid w:val="00CD2F25"/>
    <w:rsid w:val="00CD33BE"/>
    <w:rsid w:val="00CE5175"/>
    <w:rsid w:val="00CE5A82"/>
    <w:rsid w:val="00D041A0"/>
    <w:rsid w:val="00D11273"/>
    <w:rsid w:val="00D121DA"/>
    <w:rsid w:val="00D151C3"/>
    <w:rsid w:val="00D17880"/>
    <w:rsid w:val="00D21822"/>
    <w:rsid w:val="00D3124F"/>
    <w:rsid w:val="00D3145E"/>
    <w:rsid w:val="00D368DB"/>
    <w:rsid w:val="00D44AF7"/>
    <w:rsid w:val="00D46F86"/>
    <w:rsid w:val="00D52D9F"/>
    <w:rsid w:val="00D90A62"/>
    <w:rsid w:val="00D90AD0"/>
    <w:rsid w:val="00D9699E"/>
    <w:rsid w:val="00D96D9D"/>
    <w:rsid w:val="00DA1C95"/>
    <w:rsid w:val="00DA2E2C"/>
    <w:rsid w:val="00DB701F"/>
    <w:rsid w:val="00DC237E"/>
    <w:rsid w:val="00DD003B"/>
    <w:rsid w:val="00DD49E3"/>
    <w:rsid w:val="00DE1222"/>
    <w:rsid w:val="00DE580F"/>
    <w:rsid w:val="00DF3C32"/>
    <w:rsid w:val="00DF5A05"/>
    <w:rsid w:val="00E07BA8"/>
    <w:rsid w:val="00E2067B"/>
    <w:rsid w:val="00E21F2E"/>
    <w:rsid w:val="00E25CAE"/>
    <w:rsid w:val="00E26E87"/>
    <w:rsid w:val="00E367DD"/>
    <w:rsid w:val="00E36A66"/>
    <w:rsid w:val="00E54790"/>
    <w:rsid w:val="00E551E8"/>
    <w:rsid w:val="00E60862"/>
    <w:rsid w:val="00E64CD5"/>
    <w:rsid w:val="00E67A63"/>
    <w:rsid w:val="00E725D9"/>
    <w:rsid w:val="00E76A3C"/>
    <w:rsid w:val="00E96160"/>
    <w:rsid w:val="00EB0624"/>
    <w:rsid w:val="00EB4453"/>
    <w:rsid w:val="00ED04B5"/>
    <w:rsid w:val="00ED31A8"/>
    <w:rsid w:val="00EE10B7"/>
    <w:rsid w:val="00F13D64"/>
    <w:rsid w:val="00F30E6C"/>
    <w:rsid w:val="00F47F4C"/>
    <w:rsid w:val="00F85678"/>
    <w:rsid w:val="00F921CC"/>
    <w:rsid w:val="00FA227A"/>
    <w:rsid w:val="00FA3D8F"/>
    <w:rsid w:val="00FA7B8C"/>
    <w:rsid w:val="00FC10CF"/>
    <w:rsid w:val="00FC18A9"/>
    <w:rsid w:val="00FC1C76"/>
    <w:rsid w:val="00FC7EBE"/>
    <w:rsid w:val="00FD2572"/>
    <w:rsid w:val="00FE0624"/>
    <w:rsid w:val="00FE2EAC"/>
    <w:rsid w:val="00FF52B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00F230-B04A-4F3E-82F2-4748159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04E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0158"/>
    <w:pPr>
      <w:tabs>
        <w:tab w:val="center" w:pos="4819"/>
        <w:tab w:val="right" w:pos="9638"/>
      </w:tabs>
    </w:pPr>
  </w:style>
  <w:style w:type="character" w:customStyle="1" w:styleId="IntestazioneCarattere">
    <w:name w:val="Intestazione Carattere"/>
    <w:basedOn w:val="Carpredefinitoparagrafo"/>
    <w:link w:val="Intestazione"/>
    <w:uiPriority w:val="99"/>
    <w:rsid w:val="0019015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90158"/>
    <w:pPr>
      <w:tabs>
        <w:tab w:val="center" w:pos="4819"/>
        <w:tab w:val="right" w:pos="9638"/>
      </w:tabs>
    </w:pPr>
  </w:style>
  <w:style w:type="character" w:customStyle="1" w:styleId="PidipaginaCarattere">
    <w:name w:val="Piè di pagina Carattere"/>
    <w:basedOn w:val="Carpredefinitoparagrafo"/>
    <w:link w:val="Pidipagina"/>
    <w:uiPriority w:val="99"/>
    <w:rsid w:val="00190158"/>
    <w:rPr>
      <w:rFonts w:ascii="Times New Roman" w:eastAsia="Times New Roman" w:hAnsi="Times New Roman" w:cs="Times New Roman"/>
      <w:sz w:val="24"/>
      <w:szCs w:val="24"/>
      <w:lang w:eastAsia="it-IT"/>
    </w:rPr>
  </w:style>
  <w:style w:type="character" w:styleId="Collegamentoipertestuale">
    <w:name w:val="Hyperlink"/>
    <w:rsid w:val="00A01765"/>
    <w:rPr>
      <w:color w:val="0000FF"/>
      <w:u w:val="single"/>
    </w:rPr>
  </w:style>
  <w:style w:type="paragraph" w:styleId="Paragrafoelenco">
    <w:name w:val="List Paragraph"/>
    <w:basedOn w:val="Normale"/>
    <w:uiPriority w:val="34"/>
    <w:qFormat/>
    <w:rsid w:val="00890952"/>
    <w:pPr>
      <w:spacing w:after="160" w:line="259" w:lineRule="auto"/>
      <w:ind w:left="720"/>
      <w:contextualSpacing/>
    </w:pPr>
    <w:rPr>
      <w:rFonts w:asciiTheme="minorHAnsi" w:eastAsiaTheme="minorHAnsi" w:hAnsiTheme="minorHAnsi" w:cstheme="minorBidi"/>
      <w:sz w:val="22"/>
      <w:szCs w:val="22"/>
      <w:lang w:eastAsia="en-US"/>
    </w:rPr>
  </w:style>
  <w:style w:type="paragraph" w:styleId="Testonotaapidipagina">
    <w:name w:val="footnote text"/>
    <w:basedOn w:val="Normale"/>
    <w:link w:val="TestonotaapidipaginaCarattere"/>
    <w:uiPriority w:val="99"/>
    <w:semiHidden/>
    <w:unhideWhenUsed/>
    <w:rsid w:val="001C10D8"/>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C10D8"/>
    <w:rPr>
      <w:rFonts w:ascii="Calibri" w:eastAsia="Calibri" w:hAnsi="Calibri" w:cs="Times New Roman"/>
      <w:sz w:val="20"/>
      <w:szCs w:val="20"/>
    </w:rPr>
  </w:style>
  <w:style w:type="character" w:styleId="Rimandonotaapidipagina">
    <w:name w:val="footnote reference"/>
    <w:uiPriority w:val="99"/>
    <w:semiHidden/>
    <w:unhideWhenUsed/>
    <w:rsid w:val="001C10D8"/>
    <w:rPr>
      <w:vertAlign w:val="superscript"/>
    </w:rPr>
  </w:style>
  <w:style w:type="paragraph" w:styleId="Testofumetto">
    <w:name w:val="Balloon Text"/>
    <w:basedOn w:val="Normale"/>
    <w:link w:val="TestofumettoCarattere"/>
    <w:uiPriority w:val="99"/>
    <w:semiHidden/>
    <w:unhideWhenUsed/>
    <w:rsid w:val="00FA3D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3D8F"/>
    <w:rPr>
      <w:rFonts w:ascii="Segoe UI" w:eastAsia="Times New Roman" w:hAnsi="Segoe UI" w:cs="Segoe UI"/>
      <w:sz w:val="18"/>
      <w:szCs w:val="18"/>
      <w:lang w:eastAsia="it-IT"/>
    </w:rPr>
  </w:style>
  <w:style w:type="character" w:styleId="Collegamentovisitato">
    <w:name w:val="FollowedHyperlink"/>
    <w:basedOn w:val="Carpredefinitoparagrafo"/>
    <w:uiPriority w:val="99"/>
    <w:semiHidden/>
    <w:unhideWhenUsed/>
    <w:rsid w:val="004F1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96823">
      <w:bodyDiv w:val="1"/>
      <w:marLeft w:val="0"/>
      <w:marRight w:val="0"/>
      <w:marTop w:val="0"/>
      <w:marBottom w:val="0"/>
      <w:divBdr>
        <w:top w:val="none" w:sz="0" w:space="0" w:color="auto"/>
        <w:left w:val="none" w:sz="0" w:space="0" w:color="auto"/>
        <w:bottom w:val="none" w:sz="0" w:space="0" w:color="auto"/>
        <w:right w:val="none" w:sz="0" w:space="0" w:color="auto"/>
      </w:divBdr>
    </w:div>
    <w:div w:id="1175605648">
      <w:bodyDiv w:val="1"/>
      <w:marLeft w:val="0"/>
      <w:marRight w:val="0"/>
      <w:marTop w:val="0"/>
      <w:marBottom w:val="0"/>
      <w:divBdr>
        <w:top w:val="none" w:sz="0" w:space="0" w:color="auto"/>
        <w:left w:val="none" w:sz="0" w:space="0" w:color="auto"/>
        <w:bottom w:val="none" w:sz="0" w:space="0" w:color="auto"/>
        <w:right w:val="none" w:sz="0" w:space="0" w:color="auto"/>
      </w:divBdr>
    </w:div>
    <w:div w:id="18093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sciti.legadelfilodoro.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adelfilodoro.it/chi-siamo/presenza-sul-territorio/residenziale/osimo?utm_source=panorama&amp;utm_medium=article&amp;utm_campaign=lasciti" TargetMode="External"/><Relationship Id="rId12" Type="http://schemas.openxmlformats.org/officeDocument/2006/relationships/hyperlink" Target="http://www.legadelfilodo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rogini.c@legadelfilodor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cimino@inc-comunicazione.it" TargetMode="External"/><Relationship Id="rId4" Type="http://schemas.openxmlformats.org/officeDocument/2006/relationships/webSettings" Target="webSettings.xml"/><Relationship Id="rId9" Type="http://schemas.openxmlformats.org/officeDocument/2006/relationships/hyperlink" Target="mailto:f.riccardi@inc-comunica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7102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f.riccardi</dc:creator>
  <cp:lastModifiedBy>f.riccardi</cp:lastModifiedBy>
  <cp:revision>4</cp:revision>
  <cp:lastPrinted>2017-01-18T10:01:00Z</cp:lastPrinted>
  <dcterms:created xsi:type="dcterms:W3CDTF">2018-01-08T11:19:00Z</dcterms:created>
  <dcterms:modified xsi:type="dcterms:W3CDTF">2018-01-08T14:49:00Z</dcterms:modified>
</cp:coreProperties>
</file>